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99435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cstheme="minorHAnsi"/>
          <w:b/>
          <w:bCs/>
          <w:sz w:val="28"/>
          <w:szCs w:val="28"/>
        </w:rPr>
      </w:pPr>
      <w:r w:rsidRPr="00B43B88">
        <w:rPr>
          <w:rFonts w:cstheme="minorHAnsi"/>
          <w:b/>
          <w:bCs/>
          <w:sz w:val="28"/>
          <w:szCs w:val="28"/>
        </w:rPr>
        <w:t>MANUAL DO CANDIDATO</w:t>
      </w:r>
      <w:r>
        <w:rPr>
          <w:rFonts w:cstheme="minorHAnsi"/>
          <w:b/>
          <w:bCs/>
          <w:sz w:val="28"/>
          <w:szCs w:val="28"/>
        </w:rPr>
        <w:t>- Processo Seletivo 2026/02</w:t>
      </w:r>
    </w:p>
    <w:p w14:paraId="0A17A49A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 DISTÂNCIA E SEMIPRESENCIAL</w:t>
      </w:r>
    </w:p>
    <w:p w14:paraId="7CA04B23" w14:textId="47BFD9BF" w:rsidR="002F640C" w:rsidRPr="002F640C" w:rsidRDefault="002F640C" w:rsidP="002F640C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b/>
          <w:bCs/>
          <w:sz w:val="28"/>
          <w:szCs w:val="28"/>
        </w:rPr>
      </w:pPr>
    </w:p>
    <w:p w14:paraId="02D15558" w14:textId="796635DB" w:rsidR="002F640C" w:rsidRPr="002F640C" w:rsidRDefault="002F640C" w:rsidP="002F640C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2F640C">
        <w:rPr>
          <w:rFonts w:cstheme="minorHAnsi"/>
          <w:b/>
          <w:bCs/>
          <w:sz w:val="24"/>
          <w:szCs w:val="24"/>
        </w:rPr>
        <w:t>INFORMAÇÕES</w:t>
      </w:r>
    </w:p>
    <w:p w14:paraId="33C3B144" w14:textId="77777777" w:rsidR="002F640C" w:rsidRP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4"/>
          <w:szCs w:val="4"/>
        </w:rPr>
      </w:pPr>
    </w:p>
    <w:p w14:paraId="75743C31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136691">
        <w:rPr>
          <w:rFonts w:cstheme="minorHAnsi"/>
          <w:sz w:val="24"/>
          <w:szCs w:val="24"/>
        </w:rPr>
        <w:t>O Reitor do Centro Universitário UNIFACIG, Sr. Thales Reis Hannas, mantido pelo Centro Superior de Estudos de Manhuaçu Ltda, em Manhuaçu-MG, no uso de suas atribuições, nos termos da Lei 9.394/96; das Portarias Ministeriais nº 1120/1999 e 391/2000 do MEC e da 1.449/99 da SESu, torna público as normas regentes para o Processo Seletivo dos Cursos de Graduação n</w:t>
      </w:r>
      <w:r>
        <w:rPr>
          <w:rFonts w:cstheme="minorHAnsi"/>
          <w:sz w:val="24"/>
          <w:szCs w:val="24"/>
        </w:rPr>
        <w:t>os formatos a distância e semipresencial</w:t>
      </w:r>
      <w:r w:rsidRPr="00136691">
        <w:rPr>
          <w:rFonts w:cstheme="minorHAnsi"/>
          <w:sz w:val="24"/>
          <w:szCs w:val="24"/>
        </w:rPr>
        <w:t xml:space="preserve"> </w:t>
      </w:r>
      <w:r w:rsidRPr="00BB1C88">
        <w:rPr>
          <w:rFonts w:cstheme="minorHAnsi"/>
          <w:sz w:val="24"/>
          <w:szCs w:val="24"/>
        </w:rPr>
        <w:t>- 202</w:t>
      </w:r>
      <w:r>
        <w:rPr>
          <w:rFonts w:cstheme="minorHAnsi"/>
          <w:sz w:val="24"/>
          <w:szCs w:val="24"/>
        </w:rPr>
        <w:t>6</w:t>
      </w:r>
      <w:r w:rsidRPr="00BB1C88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BB1C88">
        <w:rPr>
          <w:rFonts w:cstheme="minorHAnsi"/>
          <w:sz w:val="24"/>
          <w:szCs w:val="24"/>
        </w:rPr>
        <w:t>.</w:t>
      </w:r>
      <w:r w:rsidRPr="00136691">
        <w:rPr>
          <w:rFonts w:cstheme="minorHAnsi"/>
          <w:sz w:val="24"/>
          <w:szCs w:val="24"/>
        </w:rPr>
        <w:t xml:space="preserve"> </w:t>
      </w:r>
      <w:r w:rsidRPr="00D735C5">
        <w:rPr>
          <w:sz w:val="24"/>
          <w:szCs w:val="24"/>
        </w:rPr>
        <w:t xml:space="preserve">Os cursos </w:t>
      </w:r>
      <w:r>
        <w:rPr>
          <w:sz w:val="24"/>
          <w:szCs w:val="24"/>
        </w:rPr>
        <w:t>s</w:t>
      </w:r>
      <w:r w:rsidRPr="00D735C5">
        <w:rPr>
          <w:sz w:val="24"/>
          <w:szCs w:val="24"/>
        </w:rPr>
        <w:t xml:space="preserve">emipresenciais serão ofertados, exclusivamente, nos polos Cachoeiro de Itapemirim-ES; Manhuaçu-MG; Teixeira de Freitas-BA e </w:t>
      </w:r>
      <w:proofErr w:type="spellStart"/>
      <w:r w:rsidRPr="00D735C5">
        <w:rPr>
          <w:sz w:val="24"/>
          <w:szCs w:val="24"/>
        </w:rPr>
        <w:t>Vitória-ES</w:t>
      </w:r>
      <w:proofErr w:type="spellEnd"/>
      <w:r>
        <w:t xml:space="preserve">. </w:t>
      </w:r>
    </w:p>
    <w:p w14:paraId="43916637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136691">
        <w:rPr>
          <w:rFonts w:cstheme="minorHAnsi"/>
          <w:sz w:val="24"/>
          <w:szCs w:val="24"/>
        </w:rPr>
        <w:t>Informações sobre os cursos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</w:t>
      </w:r>
      <w:proofErr w:type="spellEnd"/>
      <w:r>
        <w:rPr>
          <w:rFonts w:cstheme="minorHAnsi"/>
          <w:sz w:val="24"/>
          <w:szCs w:val="24"/>
        </w:rPr>
        <w:t xml:space="preserve"> distância</w:t>
      </w:r>
      <w:r w:rsidRPr="00136691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</w:p>
    <w:p w14:paraId="1399D0BF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Bacharelado em </w:t>
      </w:r>
      <w:r w:rsidRPr="00787E0A">
        <w:rPr>
          <w:rFonts w:cstheme="minorHAnsi"/>
          <w:b/>
          <w:bCs/>
          <w:sz w:val="24"/>
          <w:szCs w:val="24"/>
        </w:rPr>
        <w:t>Administração:</w:t>
      </w:r>
      <w:r w:rsidRPr="00787E0A">
        <w:rPr>
          <w:rFonts w:cstheme="minorHAnsi"/>
          <w:sz w:val="24"/>
          <w:szCs w:val="24"/>
        </w:rPr>
        <w:t xml:space="preserve"> </w:t>
      </w:r>
      <w:r w:rsidRPr="00787E0A">
        <w:rPr>
          <w:bCs/>
          <w:sz w:val="24"/>
          <w:szCs w:val="24"/>
        </w:rPr>
        <w:t xml:space="preserve">Reconhecido pela PM nº 23 de 14/01/2025, publicada no Diário Oficial da União nº 10, Seção 1, Pág. 18 de 15/01/2025, </w:t>
      </w:r>
      <w:r w:rsidRPr="00787E0A">
        <w:rPr>
          <w:sz w:val="24"/>
          <w:szCs w:val="24"/>
        </w:rPr>
        <w:t>com 150 (cento e cinquenta) vagas e duração mínima de 4 (quatro) anos</w:t>
      </w:r>
      <w:r w:rsidRPr="00787E0A">
        <w:rPr>
          <w:rFonts w:cstheme="minorHAnsi"/>
          <w:sz w:val="24"/>
          <w:szCs w:val="24"/>
        </w:rPr>
        <w:t xml:space="preserve">; </w:t>
      </w:r>
      <w:r w:rsidRPr="00787E0A">
        <w:rPr>
          <w:b/>
          <w:bCs/>
          <w:sz w:val="24"/>
          <w:szCs w:val="24"/>
        </w:rPr>
        <w:t>Bacharelado em Ciências Contábeis</w:t>
      </w:r>
      <w:r w:rsidRPr="00787E0A">
        <w:rPr>
          <w:sz w:val="24"/>
          <w:szCs w:val="24"/>
        </w:rPr>
        <w:t xml:space="preserve"> –  Reconhecido pela PM nº 461 de 01/12/2023, publicado no Diário Oficial da União nº 229, Seção 1, Pág. 91 de 04/12/2023, com 150 (cento e cinquenta) vagas e duração mínima de 4 (quatro) anos;</w:t>
      </w:r>
      <w:r w:rsidRPr="00787E0A">
        <w:rPr>
          <w:rFonts w:cstheme="minorHAnsi"/>
          <w:sz w:val="24"/>
          <w:szCs w:val="24"/>
        </w:rPr>
        <w:t xml:space="preserve"> </w:t>
      </w:r>
      <w:r w:rsidRPr="00182ABB">
        <w:rPr>
          <w:rFonts w:cstheme="minorHAnsi"/>
          <w:b/>
          <w:bCs/>
          <w:sz w:val="24"/>
          <w:szCs w:val="24"/>
        </w:rPr>
        <w:t>Bacharelado em</w:t>
      </w:r>
      <w:r w:rsidRPr="00787E0A">
        <w:rPr>
          <w:rFonts w:cstheme="minorHAnsi"/>
          <w:sz w:val="24"/>
          <w:szCs w:val="24"/>
        </w:rPr>
        <w:t xml:space="preserve"> </w:t>
      </w:r>
      <w:r w:rsidRPr="00787E0A">
        <w:rPr>
          <w:rFonts w:cstheme="minorHAnsi"/>
          <w:b/>
          <w:bCs/>
          <w:sz w:val="24"/>
          <w:szCs w:val="24"/>
        </w:rPr>
        <w:t>Teologia</w:t>
      </w:r>
      <w:r w:rsidRPr="00787E0A">
        <w:rPr>
          <w:rFonts w:cstheme="minorHAnsi"/>
          <w:sz w:val="24"/>
          <w:szCs w:val="24"/>
        </w:rPr>
        <w:t xml:space="preserve">: </w:t>
      </w:r>
      <w:r w:rsidRPr="00787E0A">
        <w:rPr>
          <w:sz w:val="24"/>
          <w:szCs w:val="24"/>
        </w:rPr>
        <w:t>Autorizado pela Resolução nº 04 do Centro Universitário UNIFACIG de 16/09/2025 com 150 (cento e cinquenta) vagas e duração mínima de 4 (quatro) anos</w:t>
      </w:r>
      <w:r w:rsidRPr="00787E0A">
        <w:rPr>
          <w:rFonts w:cstheme="minorHAnsi"/>
          <w:sz w:val="24"/>
          <w:szCs w:val="24"/>
        </w:rPr>
        <w:t xml:space="preserve"> com 150 (cento e cinquenta) vagas e duração mínima de 4(quatro) anos</w:t>
      </w:r>
      <w:r>
        <w:rPr>
          <w:rFonts w:cstheme="minorHAnsi"/>
          <w:sz w:val="24"/>
          <w:szCs w:val="24"/>
        </w:rPr>
        <w:t xml:space="preserve">; </w:t>
      </w:r>
      <w:r w:rsidRPr="00787E0A">
        <w:rPr>
          <w:rFonts w:cstheme="minorHAnsi"/>
          <w:b/>
          <w:bCs/>
          <w:sz w:val="24"/>
          <w:szCs w:val="24"/>
        </w:rPr>
        <w:t>Curso Superior de Tecnologia</w:t>
      </w:r>
      <w:r>
        <w:rPr>
          <w:rFonts w:cstheme="minorHAnsi"/>
          <w:sz w:val="24"/>
          <w:szCs w:val="24"/>
        </w:rPr>
        <w:t xml:space="preserve"> </w:t>
      </w:r>
      <w:r w:rsidRPr="00182ABB">
        <w:rPr>
          <w:rFonts w:cstheme="minorHAnsi"/>
          <w:b/>
          <w:bCs/>
          <w:sz w:val="24"/>
          <w:szCs w:val="24"/>
        </w:rPr>
        <w:t>em</w:t>
      </w:r>
      <w:r w:rsidRPr="00787E0A">
        <w:rPr>
          <w:rFonts w:cstheme="minorHAnsi"/>
          <w:sz w:val="24"/>
          <w:szCs w:val="24"/>
        </w:rPr>
        <w:t xml:space="preserve"> </w:t>
      </w:r>
      <w:r w:rsidRPr="00787E0A">
        <w:rPr>
          <w:rFonts w:cstheme="minorHAnsi"/>
          <w:b/>
          <w:bCs/>
          <w:sz w:val="24"/>
          <w:szCs w:val="24"/>
        </w:rPr>
        <w:t>Análise e Desenvolvimento de Sistemas</w:t>
      </w:r>
      <w:r w:rsidRPr="00787E0A">
        <w:rPr>
          <w:rFonts w:cstheme="minorHAnsi"/>
          <w:sz w:val="24"/>
          <w:szCs w:val="24"/>
        </w:rPr>
        <w:t>: Reconhecido pela Portaria n° 1.040 de 13/12/2022, publicada no Diário Oficial da União n°234, Seção 1, pág. 55, de 14/12/2022, com 150 (cento e cinquenta) vagas e duração mínima de 3 (três) anos;</w:t>
      </w:r>
      <w:r>
        <w:rPr>
          <w:rFonts w:cstheme="minorHAnsi"/>
          <w:sz w:val="24"/>
          <w:szCs w:val="24"/>
        </w:rPr>
        <w:t xml:space="preserve"> </w:t>
      </w:r>
      <w:r w:rsidRPr="00182ABB">
        <w:rPr>
          <w:rFonts w:cstheme="minorHAnsi"/>
          <w:b/>
          <w:bCs/>
          <w:sz w:val="24"/>
          <w:szCs w:val="24"/>
        </w:rPr>
        <w:t xml:space="preserve">Curso Superior de Tecnologia em </w:t>
      </w:r>
      <w:r w:rsidRPr="00787E0A">
        <w:rPr>
          <w:rFonts w:cstheme="minorHAnsi"/>
          <w:b/>
          <w:bCs/>
          <w:sz w:val="24"/>
          <w:szCs w:val="24"/>
        </w:rPr>
        <w:t>Gestão de Recursos Humanos:</w:t>
      </w:r>
      <w:r w:rsidRPr="00787E0A">
        <w:rPr>
          <w:rFonts w:cstheme="minorHAnsi"/>
          <w:sz w:val="24"/>
          <w:szCs w:val="24"/>
        </w:rPr>
        <w:t xml:space="preserve"> </w:t>
      </w:r>
      <w:r w:rsidRPr="00787E0A">
        <w:rPr>
          <w:sz w:val="24"/>
          <w:szCs w:val="24"/>
        </w:rPr>
        <w:t>Reconhecido pela Portaria n° 63 de 06/04/2023, publicada no Diário Oficial da União n° 68, Seção 1, Pág. 200, de 10/04/2023, com</w:t>
      </w:r>
      <w:r>
        <w:rPr>
          <w:sz w:val="24"/>
          <w:szCs w:val="24"/>
        </w:rPr>
        <w:t xml:space="preserve"> </w:t>
      </w:r>
      <w:r w:rsidRPr="00787E0A">
        <w:rPr>
          <w:sz w:val="24"/>
          <w:szCs w:val="24"/>
        </w:rPr>
        <w:t>150 (cento e cinquenta) vagas e duração mínima de 2 (dois) anos</w:t>
      </w:r>
      <w:r w:rsidRPr="00787E0A">
        <w:rPr>
          <w:rFonts w:cstheme="minorHAnsi"/>
          <w:sz w:val="24"/>
          <w:szCs w:val="24"/>
        </w:rPr>
        <w:t xml:space="preserve">; </w:t>
      </w:r>
      <w:r w:rsidRPr="00442DE9">
        <w:rPr>
          <w:rFonts w:cstheme="minorHAnsi"/>
          <w:b/>
          <w:bCs/>
          <w:sz w:val="24"/>
          <w:szCs w:val="24"/>
        </w:rPr>
        <w:t xml:space="preserve">Curso Superior de Tecnologia em </w:t>
      </w:r>
      <w:r w:rsidRPr="00787E0A">
        <w:rPr>
          <w:rFonts w:cstheme="minorHAnsi"/>
          <w:b/>
          <w:bCs/>
          <w:sz w:val="24"/>
          <w:szCs w:val="24"/>
        </w:rPr>
        <w:t>Logística</w:t>
      </w:r>
      <w:r w:rsidRPr="00787E0A">
        <w:rPr>
          <w:rFonts w:cstheme="minorHAnsi"/>
          <w:sz w:val="24"/>
          <w:szCs w:val="24"/>
        </w:rPr>
        <w:t xml:space="preserve">: </w:t>
      </w:r>
      <w:r w:rsidRPr="00787E0A">
        <w:rPr>
          <w:sz w:val="24"/>
          <w:szCs w:val="24"/>
        </w:rPr>
        <w:t>Reconhecido pela Portaria n° 429, de 09/11/2023, publicada no Diário Oficial da União n° 214, Seção 1, Pág. 35, de 10/11/2023, com 150 (cento e cinquenta) vagas e duração mínima de 2 (dois) anos</w:t>
      </w:r>
      <w:r w:rsidRPr="00787E0A">
        <w:rPr>
          <w:rFonts w:cstheme="minorHAnsi"/>
          <w:sz w:val="24"/>
          <w:szCs w:val="24"/>
        </w:rPr>
        <w:t xml:space="preserve"> e </w:t>
      </w:r>
      <w:r w:rsidRPr="00442DE9">
        <w:rPr>
          <w:rFonts w:cstheme="minorHAnsi"/>
          <w:b/>
          <w:bCs/>
          <w:sz w:val="24"/>
          <w:szCs w:val="24"/>
        </w:rPr>
        <w:t xml:space="preserve">Curso Superior de Tecnologia em </w:t>
      </w:r>
      <w:r w:rsidRPr="00787E0A">
        <w:rPr>
          <w:rFonts w:cstheme="minorHAnsi"/>
          <w:b/>
          <w:bCs/>
          <w:sz w:val="24"/>
          <w:szCs w:val="24"/>
        </w:rPr>
        <w:t>Gestão Pública:</w:t>
      </w:r>
      <w:r w:rsidRPr="00787E0A">
        <w:rPr>
          <w:rFonts w:cstheme="minorHAnsi"/>
          <w:sz w:val="24"/>
          <w:szCs w:val="24"/>
        </w:rPr>
        <w:t xml:space="preserve"> </w:t>
      </w:r>
      <w:r w:rsidRPr="00787E0A">
        <w:rPr>
          <w:sz w:val="24"/>
          <w:szCs w:val="24"/>
        </w:rPr>
        <w:t xml:space="preserve">– Reconhecido pela PM nº 23 de 14/01/2025, publicada no Diário Oficial da União nº 10, Seção 1, Pág. 18 de 15/01/2025, </w:t>
      </w:r>
      <w:r w:rsidRPr="00787E0A">
        <w:rPr>
          <w:sz w:val="24"/>
          <w:szCs w:val="24"/>
        </w:rPr>
        <w:lastRenderedPageBreak/>
        <w:t xml:space="preserve">com 150 (cento e cinquenta) vagas e duração mínima de 2 (dois) anos. </w:t>
      </w:r>
    </w:p>
    <w:p w14:paraId="4093C8B8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Informações sobre os cursos semipresenciais:</w:t>
      </w:r>
    </w:p>
    <w:p w14:paraId="0A249BCF" w14:textId="4DEF74D8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Bacharelado em </w:t>
      </w:r>
      <w:r w:rsidRPr="00787E0A">
        <w:rPr>
          <w:rFonts w:cstheme="minorHAnsi"/>
          <w:b/>
          <w:bCs/>
          <w:sz w:val="24"/>
          <w:szCs w:val="24"/>
        </w:rPr>
        <w:t>Engenharia de Produção</w:t>
      </w:r>
      <w:r w:rsidRPr="00787E0A">
        <w:rPr>
          <w:rFonts w:cstheme="minorHAnsi"/>
          <w:sz w:val="24"/>
          <w:szCs w:val="24"/>
        </w:rPr>
        <w:t xml:space="preserve">: </w:t>
      </w:r>
      <w:r w:rsidRPr="00787E0A">
        <w:rPr>
          <w:sz w:val="24"/>
          <w:szCs w:val="24"/>
        </w:rPr>
        <w:t>Autorizado pela PM nº 610 de 11/09/2025, publicada no Diário Oficial da União, nº 174, Seção 1, Pág. 79 de 12/09/2025, com 150 (cento e cinquenta) vagas e duração mínima de 5 (cinco) anos</w:t>
      </w:r>
      <w:r w:rsidRPr="00787E0A">
        <w:rPr>
          <w:rFonts w:cstheme="minorHAnsi"/>
          <w:sz w:val="24"/>
          <w:szCs w:val="24"/>
        </w:rPr>
        <w:t>;</w:t>
      </w:r>
      <w:r>
        <w:rPr>
          <w:rFonts w:cstheme="minorHAnsi"/>
          <w:sz w:val="24"/>
          <w:szCs w:val="24"/>
        </w:rPr>
        <w:t xml:space="preserve"> </w:t>
      </w:r>
      <w:r w:rsidRPr="00182ABB">
        <w:rPr>
          <w:rFonts w:cstheme="minorHAnsi"/>
          <w:b/>
          <w:bCs/>
          <w:sz w:val="24"/>
          <w:szCs w:val="24"/>
        </w:rPr>
        <w:t xml:space="preserve">Bacharelado em </w:t>
      </w:r>
      <w:r w:rsidRPr="00787E0A">
        <w:rPr>
          <w:rFonts w:cstheme="minorHAnsi"/>
          <w:b/>
          <w:bCs/>
          <w:sz w:val="24"/>
          <w:szCs w:val="24"/>
        </w:rPr>
        <w:t xml:space="preserve">Serviço Social: </w:t>
      </w:r>
      <w:r w:rsidRPr="00787E0A">
        <w:rPr>
          <w:sz w:val="24"/>
          <w:szCs w:val="24"/>
        </w:rPr>
        <w:t>Autorizado pela PM nº 610 de 11/09/2025, publicada no Diário Oficial da União, nº 174, Seção 1, Pág. 79 de 12/09/2025, com 150 (cento e cinquenta) vagas e duração mínima de 4 (quatro) anos</w:t>
      </w:r>
      <w:r>
        <w:rPr>
          <w:sz w:val="24"/>
          <w:szCs w:val="24"/>
        </w:rPr>
        <w:t xml:space="preserve">; </w:t>
      </w:r>
      <w:r w:rsidRPr="00787E0A">
        <w:rPr>
          <w:rFonts w:cstheme="minorHAnsi"/>
          <w:b/>
          <w:bCs/>
          <w:sz w:val="24"/>
          <w:szCs w:val="24"/>
        </w:rPr>
        <w:t>Licenciaturas</w:t>
      </w:r>
      <w:r>
        <w:rPr>
          <w:rFonts w:cstheme="minorHAnsi"/>
          <w:b/>
          <w:bCs/>
          <w:sz w:val="24"/>
          <w:szCs w:val="24"/>
        </w:rPr>
        <w:t xml:space="preserve"> em</w:t>
      </w:r>
      <w:r w:rsidRPr="00787E0A">
        <w:rPr>
          <w:rFonts w:cstheme="minorHAnsi"/>
          <w:sz w:val="24"/>
          <w:szCs w:val="24"/>
        </w:rPr>
        <w:t xml:space="preserve"> </w:t>
      </w:r>
      <w:r w:rsidRPr="00787E0A">
        <w:rPr>
          <w:rFonts w:cstheme="minorHAnsi"/>
          <w:b/>
          <w:bCs/>
          <w:sz w:val="24"/>
          <w:szCs w:val="24"/>
        </w:rPr>
        <w:t>Geografia, História, Letras – Português, Matemática e Pedagogia</w:t>
      </w:r>
      <w:r w:rsidRPr="00787E0A">
        <w:rPr>
          <w:rFonts w:cstheme="minorHAnsi"/>
          <w:sz w:val="24"/>
          <w:szCs w:val="24"/>
        </w:rPr>
        <w:t xml:space="preserve">: </w:t>
      </w:r>
      <w:r w:rsidRPr="00787E0A">
        <w:rPr>
          <w:sz w:val="24"/>
          <w:szCs w:val="24"/>
        </w:rPr>
        <w:t>Autorizados pela PM nº 610 de 11/09/2025, publicada no Diário Oficial da União, nº 174, Seção 1, Pág. 79 de 12/09/2025, com 150 (cento e cinquenta) vagas cada curso e duração mínima de 4 (quatro) anos cada curso</w:t>
      </w:r>
      <w:r>
        <w:rPr>
          <w:rFonts w:cstheme="minorHAnsi"/>
          <w:sz w:val="24"/>
          <w:szCs w:val="24"/>
        </w:rPr>
        <w:t xml:space="preserve"> e </w:t>
      </w:r>
      <w:r w:rsidRPr="00182ABB">
        <w:rPr>
          <w:rFonts w:cstheme="minorHAnsi"/>
          <w:b/>
          <w:bCs/>
          <w:sz w:val="24"/>
          <w:szCs w:val="24"/>
        </w:rPr>
        <w:t>Curso Superior de Tecnologia em</w:t>
      </w:r>
      <w:r>
        <w:rPr>
          <w:rFonts w:cstheme="minorHAnsi"/>
          <w:sz w:val="24"/>
          <w:szCs w:val="24"/>
        </w:rPr>
        <w:t xml:space="preserve"> </w:t>
      </w:r>
      <w:r w:rsidRPr="00787E0A">
        <w:rPr>
          <w:rFonts w:cstheme="minorHAnsi"/>
          <w:b/>
          <w:bCs/>
          <w:sz w:val="24"/>
          <w:szCs w:val="24"/>
        </w:rPr>
        <w:t>Gestão Ambiental</w:t>
      </w:r>
      <w:r w:rsidRPr="00787E0A">
        <w:rPr>
          <w:rFonts w:cstheme="minorHAnsi"/>
          <w:sz w:val="24"/>
          <w:szCs w:val="24"/>
        </w:rPr>
        <w:t xml:space="preserve">: </w:t>
      </w:r>
      <w:r w:rsidRPr="00787E0A">
        <w:rPr>
          <w:sz w:val="24"/>
          <w:szCs w:val="24"/>
        </w:rPr>
        <w:t>Autorizado pela PM nº 610 de 11/09/2025, publicada no Diário Oficial da União, nº 174, Seção1, Pág. 79 de 12/09/2025, com 150 (cento e cinquenta) vagas e duração mínima de 2 (dois) anos</w:t>
      </w:r>
      <w:r>
        <w:rPr>
          <w:rFonts w:cstheme="minorHAnsi"/>
          <w:sz w:val="24"/>
          <w:szCs w:val="24"/>
        </w:rPr>
        <w:t>.</w:t>
      </w:r>
    </w:p>
    <w:p w14:paraId="19432C7F" w14:textId="77777777" w:rsidR="002F640C" w:rsidRPr="00787E0A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787E0A">
        <w:rPr>
          <w:rFonts w:cstheme="minorHAnsi"/>
          <w:sz w:val="24"/>
          <w:szCs w:val="24"/>
        </w:rPr>
        <w:t xml:space="preserve">Todos os cursos são em </w:t>
      </w:r>
      <w:r>
        <w:rPr>
          <w:rFonts w:cstheme="minorHAnsi"/>
          <w:sz w:val="24"/>
          <w:szCs w:val="24"/>
        </w:rPr>
        <w:t>r</w:t>
      </w:r>
      <w:r w:rsidRPr="00787E0A">
        <w:rPr>
          <w:rFonts w:cstheme="minorHAnsi"/>
          <w:sz w:val="24"/>
          <w:szCs w:val="24"/>
        </w:rPr>
        <w:t xml:space="preserve">egime semestral. Serão ofertadas Bolsas de PROUNI. O Centro Universitário UNIFACIG tem por objetivo precípuo a formação e a capacitação de seus estudantes, promovendo o conhecimento científico e tecnológico da região. O UNIFACIG, por meio de sua equipe de educadores, almeja que os profissionais egressos estejam dotados de discernimento e habilidades para pesquisar, empreender, gerenciar ou executar mudanças na administração das organizações, por meio de uma atuação profissional competente e imbuída de altos valores éticos. Para tanto, as diretrizes curriculares voltam-se para a estruturação de um curso criativo baseado numa ação integrada de aprendizagem por meio da conjugação dos esforços do corpo docente e discente objetivando, assim, dotar os profissionais de habilidades e competências através da compreensão, da construção e da reformulação dos pressupostos teóricos do conhecimento. </w:t>
      </w:r>
    </w:p>
    <w:p w14:paraId="6F4A5550" w14:textId="77777777" w:rsidR="002F640C" w:rsidRPr="000938B9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0938B9">
        <w:rPr>
          <w:rFonts w:cstheme="minorHAnsi"/>
          <w:b/>
          <w:bCs/>
          <w:sz w:val="24"/>
          <w:szCs w:val="24"/>
        </w:rPr>
        <w:t>2. INSCRIÇÕES</w:t>
      </w:r>
    </w:p>
    <w:p w14:paraId="11B7D474" w14:textId="77777777" w:rsidR="002F640C" w:rsidRPr="000938B9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 xml:space="preserve">Para se inscrever no </w:t>
      </w:r>
      <w:r w:rsidRPr="00960078">
        <w:rPr>
          <w:rFonts w:cstheme="minorHAnsi"/>
          <w:sz w:val="24"/>
          <w:szCs w:val="24"/>
        </w:rPr>
        <w:t>Vestibular 202</w:t>
      </w:r>
      <w:r>
        <w:rPr>
          <w:rFonts w:cstheme="minorHAnsi"/>
          <w:sz w:val="24"/>
          <w:szCs w:val="24"/>
        </w:rPr>
        <w:t>6</w:t>
      </w:r>
      <w:r w:rsidRPr="00960078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960078">
        <w:rPr>
          <w:rFonts w:cstheme="minorHAnsi"/>
          <w:sz w:val="24"/>
          <w:szCs w:val="24"/>
        </w:rPr>
        <w:t xml:space="preserve"> do UNIFACIG, o candidato deverá preencher corretamente a ficha de inscrição no</w:t>
      </w:r>
      <w:r w:rsidRPr="000938B9">
        <w:rPr>
          <w:rFonts w:cstheme="minorHAnsi"/>
          <w:sz w:val="24"/>
          <w:szCs w:val="24"/>
        </w:rPr>
        <w:t xml:space="preserve"> site do Centro Universitário UNIFACIG: www.unifacig.edu.br.</w:t>
      </w:r>
    </w:p>
    <w:p w14:paraId="38FE1497" w14:textId="77777777" w:rsidR="002F640C" w:rsidRPr="000938B9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 xml:space="preserve">O PREENCHIMENTO DA FICHA É DE INTEIRA RESPONSABILIDADE DO CANDIDATO, NÃO HAVENDO POSSIBILIDADE DE RECLAMAÇÕES EM RAZÃO DE EVENTUAIS PREJUÍZOS </w:t>
      </w:r>
      <w:r w:rsidRPr="000938B9">
        <w:rPr>
          <w:rFonts w:cstheme="minorHAnsi"/>
          <w:sz w:val="24"/>
          <w:szCs w:val="24"/>
        </w:rPr>
        <w:lastRenderedPageBreak/>
        <w:t>DECORRENTES DO PREENCHIMENTO INADEQUADO DO REQUERIMENTO. Portanto, o candidato deverá ler atentamente o formulário e conferir minuciosamente as informações prestadas. A inscrição para a realização da prova é gratuita.</w:t>
      </w:r>
      <w:r>
        <w:rPr>
          <w:rFonts w:cstheme="minorHAnsi"/>
          <w:sz w:val="24"/>
          <w:szCs w:val="24"/>
        </w:rPr>
        <w:t xml:space="preserve"> </w:t>
      </w:r>
      <w:r w:rsidRPr="000938B9">
        <w:rPr>
          <w:rFonts w:cstheme="minorHAnsi"/>
          <w:sz w:val="24"/>
          <w:szCs w:val="24"/>
        </w:rPr>
        <w:t xml:space="preserve">SEM A FICHA DE INSCRIÇÃO FICA INVIABILIZADA A REALIZAÇÃO, POR PARTE DO CANDIDATO, DA PROVA REFERENTE AO </w:t>
      </w:r>
      <w:r w:rsidRPr="007F1A44">
        <w:rPr>
          <w:rFonts w:cstheme="minorHAnsi"/>
          <w:sz w:val="24"/>
          <w:szCs w:val="24"/>
        </w:rPr>
        <w:t>PROCESSO SELETIVO 202</w:t>
      </w:r>
      <w:r>
        <w:rPr>
          <w:rFonts w:cstheme="minorHAnsi"/>
          <w:sz w:val="24"/>
          <w:szCs w:val="24"/>
        </w:rPr>
        <w:t>6</w:t>
      </w:r>
      <w:r w:rsidRPr="007F1A44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7F1A44">
        <w:rPr>
          <w:rFonts w:cstheme="minorHAnsi"/>
          <w:sz w:val="24"/>
          <w:szCs w:val="24"/>
        </w:rPr>
        <w:t xml:space="preserve"> DO</w:t>
      </w:r>
      <w:r w:rsidRPr="000938B9">
        <w:rPr>
          <w:rFonts w:cstheme="minorHAnsi"/>
          <w:sz w:val="24"/>
          <w:szCs w:val="24"/>
        </w:rPr>
        <w:t xml:space="preserve"> UNIFACIG.</w:t>
      </w:r>
    </w:p>
    <w:p w14:paraId="780FEADF" w14:textId="77777777" w:rsidR="002F640C" w:rsidRPr="000938B9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 xml:space="preserve">O candidato deverá verificar o período de inscrição, pois só SERÃO ACEITAS as inscrições efetuadas no </w:t>
      </w:r>
      <w:r w:rsidRPr="007F1A44">
        <w:rPr>
          <w:rFonts w:cstheme="minorHAnsi"/>
          <w:sz w:val="24"/>
          <w:szCs w:val="24"/>
        </w:rPr>
        <w:t xml:space="preserve">período de </w:t>
      </w:r>
      <w:r>
        <w:rPr>
          <w:rFonts w:cstheme="minorHAnsi"/>
          <w:sz w:val="24"/>
          <w:szCs w:val="24"/>
        </w:rPr>
        <w:t>09/06/2026</w:t>
      </w:r>
      <w:r w:rsidRPr="007F1A44">
        <w:rPr>
          <w:rFonts w:cstheme="minorHAnsi"/>
          <w:sz w:val="24"/>
          <w:szCs w:val="24"/>
        </w:rPr>
        <w:t xml:space="preserve"> a </w:t>
      </w:r>
      <w:r>
        <w:rPr>
          <w:rFonts w:cstheme="minorHAnsi"/>
          <w:sz w:val="24"/>
          <w:szCs w:val="24"/>
        </w:rPr>
        <w:t>01/09/2026</w:t>
      </w:r>
      <w:r w:rsidRPr="007F1A44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       </w:t>
      </w:r>
    </w:p>
    <w:p w14:paraId="2899C7EE" w14:textId="77777777" w:rsidR="002F640C" w:rsidRPr="000938B9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0938B9">
        <w:rPr>
          <w:rFonts w:cstheme="minorHAnsi"/>
          <w:b/>
          <w:bCs/>
          <w:sz w:val="24"/>
          <w:szCs w:val="24"/>
        </w:rPr>
        <w:t>3. DO APROVEITAMENTO DO RESULTADO DO ENEM – Exame Nacional do Ensino Médio</w:t>
      </w:r>
    </w:p>
    <w:p w14:paraId="114F2013" w14:textId="72F189D1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ab/>
        <w:t xml:space="preserve">As inscrições com aproveitamento do resultado do ENEM – Exame Nacional do Ensino Médio – somente poderão ser realizadas no Centro Universitário UNIFACIG. Serão aceitos os resultados obtidos no ENEM nos últimos três </w:t>
      </w:r>
      <w:r w:rsidRPr="007F1A44">
        <w:rPr>
          <w:rFonts w:cstheme="minorHAnsi"/>
          <w:sz w:val="24"/>
          <w:szCs w:val="24"/>
        </w:rPr>
        <w:t>anos (2023, 2024, 2025),</w:t>
      </w:r>
      <w:r w:rsidRPr="000938B9">
        <w:rPr>
          <w:rFonts w:cstheme="minorHAnsi"/>
          <w:sz w:val="24"/>
          <w:szCs w:val="24"/>
        </w:rPr>
        <w:t xml:space="preserve"> considerando o aproveitamento não inferior a </w:t>
      </w:r>
      <w:r>
        <w:rPr>
          <w:rFonts w:cstheme="minorHAnsi"/>
          <w:sz w:val="24"/>
          <w:szCs w:val="24"/>
        </w:rPr>
        <w:t>5</w:t>
      </w:r>
      <w:r w:rsidRPr="000938B9">
        <w:rPr>
          <w:rFonts w:cstheme="minorHAnsi"/>
          <w:sz w:val="24"/>
          <w:szCs w:val="24"/>
        </w:rPr>
        <w:t xml:space="preserve">0% do resultado em cada etapa, ou seja, só serão aceitos os resultados do ENEM com nota igual ou superior a </w:t>
      </w:r>
      <w:r>
        <w:rPr>
          <w:rFonts w:cstheme="minorHAnsi"/>
          <w:sz w:val="24"/>
          <w:szCs w:val="24"/>
        </w:rPr>
        <w:t>5</w:t>
      </w:r>
      <w:r w:rsidRPr="000938B9">
        <w:rPr>
          <w:rFonts w:cstheme="minorHAnsi"/>
          <w:sz w:val="24"/>
          <w:szCs w:val="24"/>
        </w:rPr>
        <w:t xml:space="preserve">0% na redação e nota igual ou superior a </w:t>
      </w:r>
      <w:r>
        <w:rPr>
          <w:rFonts w:cstheme="minorHAnsi"/>
          <w:sz w:val="24"/>
          <w:szCs w:val="24"/>
        </w:rPr>
        <w:t>5</w:t>
      </w:r>
      <w:r w:rsidRPr="000938B9">
        <w:rPr>
          <w:rFonts w:cstheme="minorHAnsi"/>
          <w:sz w:val="24"/>
          <w:szCs w:val="24"/>
        </w:rPr>
        <w:t>0% na parte objetiva.</w:t>
      </w:r>
    </w:p>
    <w:p w14:paraId="241D8AD0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 xml:space="preserve">Os candidatos que optarem pelo ingresso no UNIFACIG por meio do ENEM não precisam fazer a prova do vestibular </w:t>
      </w:r>
      <w:r w:rsidRPr="007F1A44">
        <w:rPr>
          <w:rFonts w:cstheme="minorHAnsi"/>
          <w:sz w:val="24"/>
          <w:szCs w:val="24"/>
        </w:rPr>
        <w:t>202</w:t>
      </w:r>
      <w:r>
        <w:rPr>
          <w:rFonts w:cstheme="minorHAnsi"/>
          <w:sz w:val="24"/>
          <w:szCs w:val="24"/>
        </w:rPr>
        <w:t>6</w:t>
      </w:r>
      <w:r w:rsidRPr="007F1A44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2,</w:t>
      </w:r>
      <w:r w:rsidRPr="007F1A44">
        <w:rPr>
          <w:rFonts w:cstheme="minorHAnsi"/>
          <w:sz w:val="24"/>
          <w:szCs w:val="24"/>
        </w:rPr>
        <w:t xml:space="preserve"> caso sejam classificados de acordo com a ordem decrescente de notas, dentro do limite de vagas de cada curso. As matrículas com nota de Enem poderão ser realizadas a partir da publicação do Edital referente a este processo seletivo. Não sendo preenchidas as vagas reservadas para o ENEM, estas serão preenchidas com os candidatos que forem classificados no processo seletivo 202</w:t>
      </w:r>
      <w:r>
        <w:rPr>
          <w:rFonts w:cstheme="minorHAnsi"/>
          <w:sz w:val="24"/>
          <w:szCs w:val="24"/>
        </w:rPr>
        <w:t>6</w:t>
      </w:r>
      <w:r w:rsidRPr="007F1A44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7F1A44">
        <w:rPr>
          <w:rFonts w:cstheme="minorHAnsi"/>
          <w:sz w:val="24"/>
          <w:szCs w:val="24"/>
        </w:rPr>
        <w:t>, obedecendo os critérios de eliminação e classificação mencionados no item 5.3 deste edital.</w:t>
      </w:r>
      <w:r w:rsidRPr="000938B9">
        <w:rPr>
          <w:rFonts w:cstheme="minorHAnsi"/>
          <w:sz w:val="24"/>
          <w:szCs w:val="24"/>
        </w:rPr>
        <w:t xml:space="preserve"> </w:t>
      </w:r>
    </w:p>
    <w:p w14:paraId="1F39B6A4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ab/>
        <w:t>A classificação dos candidatos que optarem pela utilização do ENEM como alternativa de ingresso no UNIFACIG, o critério de desempate será o de melhor desempenho do candidato nas provas especificadas, na seguinte ordem: maior nota na prova de Redação; maior nota na prova objetiva; maior nota nas competências 1 da parte objetiva da prova; maior nota nas competências 2 da parte objetiva da prova; maior nota nas competências 3 da parte objetiva da prova; maior nota nas competências 4 da parte objetiva; e maior nota nas competências 5 da parte objetiva da prova.</w:t>
      </w:r>
    </w:p>
    <w:p w14:paraId="123600F0" w14:textId="77777777" w:rsidR="002F640C" w:rsidRPr="004359DD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4"/>
          <w:szCs w:val="4"/>
        </w:rPr>
      </w:pPr>
    </w:p>
    <w:p w14:paraId="350E09F6" w14:textId="77777777" w:rsidR="004359DD" w:rsidRDefault="004359DD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D1BCBCE" w14:textId="7E664911" w:rsidR="004359DD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0938B9">
        <w:rPr>
          <w:rFonts w:cstheme="minorHAnsi"/>
          <w:b/>
          <w:bCs/>
          <w:sz w:val="24"/>
          <w:szCs w:val="24"/>
        </w:rPr>
        <w:lastRenderedPageBreak/>
        <w:t>4. LOCAL DE PROVAS E CALENDÁRIO GERAL</w:t>
      </w:r>
    </w:p>
    <w:p w14:paraId="59AD174A" w14:textId="17D8DBDC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 xml:space="preserve">As provas serão realizadas no período </w:t>
      </w:r>
      <w:r w:rsidRPr="007F1A44">
        <w:rPr>
          <w:rFonts w:cstheme="minorHAnsi"/>
          <w:sz w:val="24"/>
          <w:szCs w:val="24"/>
        </w:rPr>
        <w:t xml:space="preserve">de </w:t>
      </w:r>
      <w:r>
        <w:rPr>
          <w:rFonts w:cstheme="minorHAnsi"/>
          <w:sz w:val="24"/>
          <w:szCs w:val="24"/>
        </w:rPr>
        <w:t>0</w:t>
      </w:r>
      <w:r w:rsidR="004359DD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>/06/2026</w:t>
      </w:r>
      <w:r w:rsidRPr="007F1A44">
        <w:rPr>
          <w:rFonts w:cstheme="minorHAnsi"/>
          <w:sz w:val="24"/>
          <w:szCs w:val="24"/>
        </w:rPr>
        <w:t xml:space="preserve"> a </w:t>
      </w:r>
      <w:r>
        <w:rPr>
          <w:rFonts w:cstheme="minorHAnsi"/>
          <w:sz w:val="24"/>
          <w:szCs w:val="24"/>
        </w:rPr>
        <w:t>01/09/2026</w:t>
      </w:r>
      <w:r w:rsidRPr="007F1A44">
        <w:rPr>
          <w:rFonts w:cstheme="minorHAnsi"/>
          <w:sz w:val="24"/>
          <w:szCs w:val="24"/>
        </w:rPr>
        <w:t xml:space="preserve"> e</w:t>
      </w:r>
      <w:r w:rsidRPr="000938B9">
        <w:rPr>
          <w:rFonts w:cstheme="minorHAnsi"/>
          <w:sz w:val="24"/>
          <w:szCs w:val="24"/>
        </w:rPr>
        <w:t xml:space="preserve"> estarão disponíveis no endereço eletrônico www.unifacig.edu.br até o preenchimento de todas as vagas ofertadas.</w:t>
      </w:r>
      <w:r>
        <w:rPr>
          <w:rFonts w:cstheme="minorHAnsi"/>
          <w:sz w:val="24"/>
          <w:szCs w:val="24"/>
        </w:rPr>
        <w:t xml:space="preserve"> </w:t>
      </w:r>
      <w:r w:rsidRPr="000938B9">
        <w:rPr>
          <w:rFonts w:cstheme="minorHAnsi"/>
          <w:sz w:val="24"/>
          <w:szCs w:val="24"/>
        </w:rPr>
        <w:t xml:space="preserve">O Quadro 1 resume o calendário do </w:t>
      </w:r>
      <w:r w:rsidRPr="007F1A44">
        <w:rPr>
          <w:rFonts w:cstheme="minorHAnsi"/>
          <w:sz w:val="24"/>
          <w:szCs w:val="24"/>
        </w:rPr>
        <w:t>Vestibular 202</w:t>
      </w:r>
      <w:r>
        <w:rPr>
          <w:rFonts w:cstheme="minorHAnsi"/>
          <w:sz w:val="24"/>
          <w:szCs w:val="24"/>
        </w:rPr>
        <w:t>6</w:t>
      </w:r>
      <w:r w:rsidRPr="007F1A44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0938B9">
        <w:rPr>
          <w:rFonts w:cstheme="minorHAnsi"/>
          <w:sz w:val="24"/>
          <w:szCs w:val="24"/>
        </w:rPr>
        <w:t xml:space="preserve"> do UNIFACIG, indicando datas relevantes.</w:t>
      </w:r>
    </w:p>
    <w:p w14:paraId="60635E4D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cstheme="minorHAnsi"/>
          <w:sz w:val="24"/>
          <w:szCs w:val="24"/>
        </w:rPr>
      </w:pPr>
      <w:r w:rsidRPr="000938B9">
        <w:rPr>
          <w:rFonts w:cstheme="minorHAnsi"/>
          <w:sz w:val="24"/>
          <w:szCs w:val="24"/>
        </w:rPr>
        <w:t xml:space="preserve">QUADRO 1 - CALENDÁRIO GERAL DO </w:t>
      </w:r>
      <w:r w:rsidRPr="007F1A44">
        <w:rPr>
          <w:rFonts w:cstheme="minorHAnsi"/>
          <w:sz w:val="24"/>
          <w:szCs w:val="24"/>
        </w:rPr>
        <w:t>VESTIBULAR 202</w:t>
      </w:r>
      <w:r>
        <w:rPr>
          <w:rFonts w:cstheme="minorHAnsi"/>
          <w:sz w:val="24"/>
          <w:szCs w:val="24"/>
        </w:rPr>
        <w:t>6</w:t>
      </w:r>
      <w:r w:rsidRPr="007F1A44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73"/>
        <w:gridCol w:w="4121"/>
      </w:tblGrid>
      <w:tr w:rsidR="002F640C" w14:paraId="12AEF081" w14:textId="77777777" w:rsidTr="00E432C3">
        <w:tc>
          <w:tcPr>
            <w:tcW w:w="4673" w:type="dxa"/>
          </w:tcPr>
          <w:p w14:paraId="5F25A9CE" w14:textId="77777777" w:rsidR="002F640C" w:rsidRPr="00602CD0" w:rsidRDefault="002F640C" w:rsidP="00E432C3">
            <w:pPr>
              <w:widowControl w:val="0"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02CD0">
              <w:rPr>
                <w:rFonts w:cstheme="minorHAnsi"/>
                <w:b/>
                <w:bCs/>
                <w:sz w:val="24"/>
                <w:szCs w:val="24"/>
              </w:rPr>
              <w:t>Evento</w:t>
            </w:r>
            <w:r w:rsidRPr="00602CD0">
              <w:rPr>
                <w:rFonts w:cstheme="minorHAnsi"/>
                <w:b/>
                <w:bCs/>
                <w:sz w:val="24"/>
                <w:szCs w:val="24"/>
              </w:rPr>
              <w:tab/>
              <w:t>Data</w:t>
            </w:r>
          </w:p>
        </w:tc>
        <w:tc>
          <w:tcPr>
            <w:tcW w:w="4387" w:type="dxa"/>
          </w:tcPr>
          <w:p w14:paraId="42F02B03" w14:textId="77777777" w:rsidR="002F640C" w:rsidRPr="007F1A44" w:rsidRDefault="002F640C" w:rsidP="00E432C3">
            <w:pPr>
              <w:widowControl w:val="0"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F1A44">
              <w:rPr>
                <w:rFonts w:cstheme="minorHAnsi"/>
                <w:b/>
                <w:bCs/>
                <w:sz w:val="24"/>
                <w:szCs w:val="24"/>
              </w:rPr>
              <w:t>Processo Seletivo 202</w:t>
            </w: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Pr="007F1A44">
              <w:rPr>
                <w:rFonts w:cstheme="minorHAnsi"/>
                <w:b/>
                <w:bCs/>
                <w:sz w:val="24"/>
                <w:szCs w:val="24"/>
              </w:rPr>
              <w:t>/01</w:t>
            </w:r>
          </w:p>
        </w:tc>
      </w:tr>
      <w:tr w:rsidR="002F640C" w14:paraId="4242E39E" w14:textId="77777777" w:rsidTr="00E432C3">
        <w:tc>
          <w:tcPr>
            <w:tcW w:w="4673" w:type="dxa"/>
          </w:tcPr>
          <w:p w14:paraId="5C4D333E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Início das Matrículas com a nota do ENEM</w:t>
            </w:r>
          </w:p>
        </w:tc>
        <w:tc>
          <w:tcPr>
            <w:tcW w:w="4387" w:type="dxa"/>
          </w:tcPr>
          <w:p w14:paraId="18B3BC13" w14:textId="77777777" w:rsidR="002F640C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09/06/2026</w:t>
            </w:r>
          </w:p>
        </w:tc>
      </w:tr>
      <w:tr w:rsidR="002F640C" w14:paraId="2D313BE9" w14:textId="77777777" w:rsidTr="00E432C3">
        <w:tc>
          <w:tcPr>
            <w:tcW w:w="4673" w:type="dxa"/>
          </w:tcPr>
          <w:p w14:paraId="1B22FF84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Período para realização do Vestibular</w:t>
            </w:r>
          </w:p>
        </w:tc>
        <w:tc>
          <w:tcPr>
            <w:tcW w:w="4387" w:type="dxa"/>
          </w:tcPr>
          <w:p w14:paraId="28B119A3" w14:textId="77777777" w:rsidR="002F640C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09/06/2026 a 01/09/2026</w:t>
            </w:r>
          </w:p>
        </w:tc>
      </w:tr>
      <w:tr w:rsidR="002F640C" w14:paraId="48B690E3" w14:textId="77777777" w:rsidTr="00E432C3">
        <w:tc>
          <w:tcPr>
            <w:tcW w:w="4673" w:type="dxa"/>
          </w:tcPr>
          <w:p w14:paraId="54D42E3D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Divulgação dos resultados</w:t>
            </w:r>
          </w:p>
        </w:tc>
        <w:tc>
          <w:tcPr>
            <w:tcW w:w="4387" w:type="dxa"/>
          </w:tcPr>
          <w:p w14:paraId="6AFEB6C5" w14:textId="77777777" w:rsidR="002F640C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Até 48 horas após a realização da prova</w:t>
            </w:r>
          </w:p>
        </w:tc>
      </w:tr>
      <w:tr w:rsidR="002F640C" w14:paraId="5836CD3D" w14:textId="77777777" w:rsidTr="00E432C3">
        <w:tc>
          <w:tcPr>
            <w:tcW w:w="4673" w:type="dxa"/>
          </w:tcPr>
          <w:p w14:paraId="1EE12EE8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Início das Matrículas com a nota do Vestibular</w:t>
            </w:r>
          </w:p>
        </w:tc>
        <w:tc>
          <w:tcPr>
            <w:tcW w:w="4387" w:type="dxa"/>
          </w:tcPr>
          <w:p w14:paraId="3FD136F9" w14:textId="77777777" w:rsidR="002F640C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A partir do resultado com a aprovação</w:t>
            </w:r>
          </w:p>
        </w:tc>
      </w:tr>
      <w:tr w:rsidR="002F640C" w14:paraId="5C0B3277" w14:textId="77777777" w:rsidTr="00E432C3">
        <w:tc>
          <w:tcPr>
            <w:tcW w:w="4673" w:type="dxa"/>
          </w:tcPr>
          <w:p w14:paraId="496C94BF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Término das Matrículas</w:t>
            </w:r>
          </w:p>
        </w:tc>
        <w:tc>
          <w:tcPr>
            <w:tcW w:w="4387" w:type="dxa"/>
          </w:tcPr>
          <w:p w14:paraId="65933954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04/09/2026</w:t>
            </w:r>
          </w:p>
        </w:tc>
      </w:tr>
      <w:tr w:rsidR="002F640C" w14:paraId="26BFE1DD" w14:textId="77777777" w:rsidTr="00E432C3">
        <w:tc>
          <w:tcPr>
            <w:tcW w:w="4673" w:type="dxa"/>
          </w:tcPr>
          <w:p w14:paraId="349BEF19" w14:textId="77777777" w:rsidR="002F640C" w:rsidRPr="00602CD0" w:rsidRDefault="002F640C" w:rsidP="00E432C3">
            <w:pPr>
              <w:widowControl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02CD0">
              <w:rPr>
                <w:rFonts w:cstheme="minorHAnsi"/>
                <w:sz w:val="24"/>
                <w:szCs w:val="24"/>
              </w:rPr>
              <w:t>Início das aulas</w:t>
            </w:r>
          </w:p>
        </w:tc>
        <w:tc>
          <w:tcPr>
            <w:tcW w:w="4387" w:type="dxa"/>
          </w:tcPr>
          <w:p w14:paraId="5D307330" w14:textId="77777777" w:rsidR="002F640C" w:rsidRPr="009861ED" w:rsidRDefault="002F640C" w:rsidP="00E432C3">
            <w:pPr>
              <w:widowControl w:val="0"/>
              <w:spacing w:line="276" w:lineRule="auto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03/08/2026</w:t>
            </w:r>
          </w:p>
        </w:tc>
      </w:tr>
    </w:tbl>
    <w:p w14:paraId="3FDE1AE1" w14:textId="77777777" w:rsidR="002F640C" w:rsidRP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b/>
          <w:bCs/>
          <w:sz w:val="4"/>
          <w:szCs w:val="4"/>
        </w:rPr>
      </w:pPr>
    </w:p>
    <w:p w14:paraId="46B9F92A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D51371">
        <w:rPr>
          <w:rFonts w:cstheme="minorHAnsi"/>
          <w:b/>
          <w:bCs/>
          <w:sz w:val="24"/>
          <w:szCs w:val="24"/>
        </w:rPr>
        <w:t>5. CONCURSO VESTIBULAR</w:t>
      </w:r>
    </w:p>
    <w:p w14:paraId="61B62146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5.1 - Provas do Vestibular</w:t>
      </w:r>
    </w:p>
    <w:p w14:paraId="2327614F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O processo seletivo será classificatório e a prova avaliará os conhecimentos, competências e habilidades comuns ao ensino médio, não ultrapassando esse nível de complexidade, conforme o Programa do Vestibular n</w:t>
      </w:r>
      <w:r>
        <w:rPr>
          <w:rFonts w:cstheme="minorHAnsi"/>
          <w:sz w:val="24"/>
          <w:szCs w:val="24"/>
        </w:rPr>
        <w:t>os formatos à distância e semipresencial</w:t>
      </w:r>
      <w:r w:rsidRPr="00D51371">
        <w:rPr>
          <w:rFonts w:cstheme="minorHAnsi"/>
          <w:sz w:val="24"/>
          <w:szCs w:val="24"/>
        </w:rPr>
        <w:t xml:space="preserve"> de 202</w:t>
      </w:r>
      <w:r>
        <w:rPr>
          <w:rFonts w:cstheme="minorHAnsi"/>
          <w:sz w:val="24"/>
          <w:szCs w:val="24"/>
        </w:rPr>
        <w:t>6</w:t>
      </w:r>
      <w:r w:rsidRPr="00D51371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D51371">
        <w:rPr>
          <w:rFonts w:cstheme="minorHAnsi"/>
          <w:sz w:val="24"/>
          <w:szCs w:val="24"/>
        </w:rPr>
        <w:t>. A prova será composta por uma redação, cuj</w:t>
      </w:r>
      <w:r>
        <w:rPr>
          <w:rFonts w:cstheme="minorHAnsi"/>
          <w:sz w:val="24"/>
          <w:szCs w:val="24"/>
        </w:rPr>
        <w:t>a</w:t>
      </w:r>
      <w:r w:rsidRPr="00D51371">
        <w:rPr>
          <w:rFonts w:cstheme="minorHAnsi"/>
          <w:sz w:val="24"/>
          <w:szCs w:val="24"/>
        </w:rPr>
        <w:t xml:space="preserve"> pontuação valerá 100 pontos. O Vestibular 202</w:t>
      </w:r>
      <w:r>
        <w:rPr>
          <w:rFonts w:cstheme="minorHAnsi"/>
          <w:sz w:val="24"/>
          <w:szCs w:val="24"/>
        </w:rPr>
        <w:t>6</w:t>
      </w:r>
      <w:r w:rsidRPr="00D51371">
        <w:rPr>
          <w:rFonts w:cstheme="minorHAnsi"/>
          <w:sz w:val="24"/>
          <w:szCs w:val="24"/>
        </w:rPr>
        <w:t>/0</w:t>
      </w:r>
      <w:r>
        <w:rPr>
          <w:rFonts w:cstheme="minorHAnsi"/>
          <w:sz w:val="24"/>
          <w:szCs w:val="24"/>
        </w:rPr>
        <w:t>2</w:t>
      </w:r>
      <w:r w:rsidRPr="00D51371">
        <w:rPr>
          <w:rFonts w:cstheme="minorHAnsi"/>
          <w:sz w:val="24"/>
          <w:szCs w:val="24"/>
        </w:rPr>
        <w:t xml:space="preserve"> do Centro Universitário UNIFACIG será realizado no período de </w:t>
      </w:r>
      <w:r>
        <w:rPr>
          <w:rFonts w:cstheme="minorHAnsi"/>
          <w:sz w:val="24"/>
          <w:szCs w:val="24"/>
        </w:rPr>
        <w:t>09/06/2026 a 01/09/2026.</w:t>
      </w:r>
    </w:p>
    <w:p w14:paraId="2543A107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5.2 - Instruções para a Realização das Provas</w:t>
      </w:r>
    </w:p>
    <w:p w14:paraId="2E854C3B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O candidato deverá</w:t>
      </w:r>
      <w:r>
        <w:rPr>
          <w:rFonts w:cstheme="minorHAnsi"/>
          <w:sz w:val="24"/>
          <w:szCs w:val="24"/>
        </w:rPr>
        <w:t>,</w:t>
      </w:r>
      <w:r w:rsidRPr="00D51371">
        <w:rPr>
          <w:rFonts w:cstheme="minorHAnsi"/>
          <w:sz w:val="24"/>
          <w:szCs w:val="24"/>
        </w:rPr>
        <w:t xml:space="preserve"> após o preenchimento da Ficha de Inscrição no site do UNIFACIG, se submeter ao processo de seleção dando início à prova. </w:t>
      </w:r>
    </w:p>
    <w:p w14:paraId="4C0F1E9B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5.3 - Condições de Eliminação e Classificação</w:t>
      </w:r>
    </w:p>
    <w:p w14:paraId="7B15EDDB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SERÁ ELIMINADO DO PROCESSO SELETIVO O CANDIDATO QUE não obtiver o mínimo de </w:t>
      </w:r>
      <w:r>
        <w:rPr>
          <w:rFonts w:cstheme="minorHAnsi"/>
          <w:sz w:val="24"/>
          <w:szCs w:val="24"/>
        </w:rPr>
        <w:t>5</w:t>
      </w:r>
      <w:r w:rsidRPr="00D51371">
        <w:rPr>
          <w:rFonts w:cstheme="minorHAnsi"/>
          <w:sz w:val="24"/>
          <w:szCs w:val="24"/>
        </w:rPr>
        <w:t xml:space="preserve">0% (quarenta por cento) dos pontos na prova. Não serão aceitos, em nenhuma hipótese, pedidos de vistas, cópias, </w:t>
      </w:r>
      <w:proofErr w:type="spellStart"/>
      <w:r w:rsidRPr="00D51371">
        <w:rPr>
          <w:rFonts w:cstheme="minorHAnsi"/>
          <w:sz w:val="24"/>
          <w:szCs w:val="24"/>
        </w:rPr>
        <w:t>recorreção</w:t>
      </w:r>
      <w:proofErr w:type="spellEnd"/>
      <w:r w:rsidRPr="00D51371">
        <w:rPr>
          <w:rFonts w:cstheme="minorHAnsi"/>
          <w:sz w:val="24"/>
          <w:szCs w:val="24"/>
        </w:rPr>
        <w:t xml:space="preserve"> ou revisão de provas, nem recursos contra a classificação.</w:t>
      </w:r>
    </w:p>
    <w:p w14:paraId="6F022CCA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lastRenderedPageBreak/>
        <w:t>5.4 - Divulgação do Resultado e Matrícula dos Aprovados</w:t>
      </w:r>
    </w:p>
    <w:p w14:paraId="417D2CD5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O resultado do Processo Seletivo com a relação dos convocados para matrícula será divulgado até 48 horas após a realização da prova. Os aprovados poderão ter os nomes publicados no site da instituição, www.unifacig.edu.br. </w:t>
      </w:r>
    </w:p>
    <w:p w14:paraId="7A2DAD22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A matrícula poderá ser realizada a partir do resultado com a aprovação. O candidato que não se apresentar com a documentação exigida durante o período de matrícula perderá o direito à sua vaga, independente do motivo que apresentar.</w:t>
      </w:r>
    </w:p>
    <w:p w14:paraId="5A78BF4B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5.4.a – Locais para realização da matrícula: </w:t>
      </w:r>
    </w:p>
    <w:p w14:paraId="3797F24F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A84B14">
        <w:rPr>
          <w:rFonts w:cstheme="minorHAnsi"/>
          <w:b/>
          <w:bCs/>
          <w:sz w:val="24"/>
          <w:szCs w:val="24"/>
        </w:rPr>
        <w:t>Manhuaçu</w:t>
      </w:r>
      <w:r>
        <w:rPr>
          <w:rFonts w:cstheme="minorHAnsi"/>
          <w:b/>
          <w:bCs/>
          <w:sz w:val="24"/>
          <w:szCs w:val="24"/>
        </w:rPr>
        <w:t xml:space="preserve"> (MG)</w:t>
      </w:r>
      <w:r>
        <w:rPr>
          <w:rFonts w:cstheme="minorHAnsi"/>
          <w:sz w:val="24"/>
          <w:szCs w:val="24"/>
        </w:rPr>
        <w:t xml:space="preserve">: </w:t>
      </w:r>
      <w:r w:rsidRPr="00D51371">
        <w:rPr>
          <w:rFonts w:cstheme="minorHAnsi"/>
          <w:sz w:val="24"/>
          <w:szCs w:val="24"/>
        </w:rPr>
        <w:t xml:space="preserve">Campus Coqueiro, situada à Avenida Getúlio Vargas, 733, Coqueiro </w:t>
      </w:r>
      <w:r>
        <w:rPr>
          <w:rFonts w:cstheme="minorHAnsi"/>
          <w:sz w:val="24"/>
          <w:szCs w:val="24"/>
        </w:rPr>
        <w:t xml:space="preserve">ou </w:t>
      </w:r>
      <w:r w:rsidRPr="00A84B14">
        <w:rPr>
          <w:rFonts w:cstheme="minorHAnsi"/>
          <w:sz w:val="24"/>
          <w:szCs w:val="24"/>
        </w:rPr>
        <w:t>Campus Alfa Sul, situado à Rua Darcy César de Oliveira Leite, n° 600, Bairro Alfa Sul</w:t>
      </w:r>
      <w:r>
        <w:rPr>
          <w:rFonts w:cstheme="minorHAnsi"/>
          <w:sz w:val="24"/>
          <w:szCs w:val="24"/>
        </w:rPr>
        <w:t>;</w:t>
      </w:r>
    </w:p>
    <w:p w14:paraId="7CE8EC0E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A84B14">
        <w:rPr>
          <w:rFonts w:cstheme="minorHAnsi"/>
          <w:b/>
          <w:bCs/>
          <w:sz w:val="24"/>
          <w:szCs w:val="24"/>
        </w:rPr>
        <w:t>Cachoeiro de Itapemirim (ES</w:t>
      </w:r>
      <w:r w:rsidRPr="00D51371">
        <w:rPr>
          <w:rFonts w:cstheme="minorHAnsi"/>
          <w:sz w:val="24"/>
          <w:szCs w:val="24"/>
        </w:rPr>
        <w:t xml:space="preserve">), situado na Rodovia Engenheiro Fabiano Vivacqua, n° 165, Bairro </w:t>
      </w:r>
      <w:proofErr w:type="spellStart"/>
      <w:r w:rsidRPr="00D51371">
        <w:rPr>
          <w:rFonts w:cstheme="minorHAnsi"/>
          <w:sz w:val="24"/>
          <w:szCs w:val="24"/>
        </w:rPr>
        <w:t>Marbrasa</w:t>
      </w:r>
      <w:proofErr w:type="spellEnd"/>
      <w:r w:rsidRPr="00D51371">
        <w:rPr>
          <w:rFonts w:cstheme="minorHAnsi"/>
          <w:sz w:val="24"/>
          <w:szCs w:val="24"/>
        </w:rPr>
        <w:t xml:space="preserve">; </w:t>
      </w:r>
    </w:p>
    <w:p w14:paraId="49397749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E54844">
        <w:rPr>
          <w:rFonts w:cstheme="minorHAnsi"/>
          <w:b/>
          <w:bCs/>
          <w:sz w:val="24"/>
          <w:szCs w:val="24"/>
        </w:rPr>
        <w:t>Carangola (MG)</w:t>
      </w:r>
      <w:r>
        <w:rPr>
          <w:rFonts w:cstheme="minorHAnsi"/>
          <w:sz w:val="24"/>
          <w:szCs w:val="24"/>
        </w:rPr>
        <w:t>, situado na rua Pedro de Oliveira, nº 05 – Salas 16 e 18, Centro</w:t>
      </w:r>
    </w:p>
    <w:p w14:paraId="2C95248A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A84B14">
        <w:rPr>
          <w:rFonts w:cstheme="minorHAnsi"/>
          <w:b/>
          <w:bCs/>
          <w:sz w:val="24"/>
          <w:szCs w:val="24"/>
        </w:rPr>
        <w:t>Ipanema (MG),</w:t>
      </w:r>
      <w:r w:rsidRPr="00D51371">
        <w:rPr>
          <w:rFonts w:cstheme="minorHAnsi"/>
          <w:sz w:val="24"/>
          <w:szCs w:val="24"/>
        </w:rPr>
        <w:t xml:space="preserve"> situad</w:t>
      </w:r>
      <w:r>
        <w:rPr>
          <w:rFonts w:cstheme="minorHAnsi"/>
          <w:sz w:val="24"/>
          <w:szCs w:val="24"/>
        </w:rPr>
        <w:t>o</w:t>
      </w:r>
      <w:r w:rsidRPr="00D51371">
        <w:rPr>
          <w:rFonts w:cstheme="minorHAnsi"/>
          <w:sz w:val="24"/>
          <w:szCs w:val="24"/>
        </w:rPr>
        <w:t xml:space="preserve"> na</w:t>
      </w:r>
      <w:r>
        <w:rPr>
          <w:rFonts w:cstheme="minorHAnsi"/>
          <w:sz w:val="24"/>
          <w:szCs w:val="24"/>
        </w:rPr>
        <w:t xml:space="preserve"> rua Edwaldo Miranda, nº 360 – A, Centro</w:t>
      </w:r>
      <w:r w:rsidRPr="00D51371">
        <w:rPr>
          <w:rFonts w:cstheme="minorHAnsi"/>
          <w:sz w:val="24"/>
          <w:szCs w:val="24"/>
        </w:rPr>
        <w:t xml:space="preserve">; </w:t>
      </w:r>
    </w:p>
    <w:p w14:paraId="0855F5BC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A84B14">
        <w:rPr>
          <w:rFonts w:cstheme="minorHAnsi"/>
          <w:b/>
          <w:bCs/>
          <w:sz w:val="24"/>
          <w:szCs w:val="24"/>
        </w:rPr>
        <w:t>Lajinha (MG)</w:t>
      </w:r>
      <w:r w:rsidRPr="00D51371">
        <w:rPr>
          <w:rFonts w:cstheme="minorHAnsi"/>
          <w:sz w:val="24"/>
          <w:szCs w:val="24"/>
        </w:rPr>
        <w:t>, situad</w:t>
      </w:r>
      <w:r>
        <w:rPr>
          <w:rFonts w:cstheme="minorHAnsi"/>
          <w:sz w:val="24"/>
          <w:szCs w:val="24"/>
        </w:rPr>
        <w:t>o</w:t>
      </w:r>
      <w:r w:rsidRPr="00D51371">
        <w:rPr>
          <w:rFonts w:cstheme="minorHAnsi"/>
          <w:sz w:val="24"/>
          <w:szCs w:val="24"/>
        </w:rPr>
        <w:t xml:space="preserve"> na Rua José Eugenio Pereira Alvim, n</w:t>
      </w:r>
      <w:r>
        <w:rPr>
          <w:rFonts w:cstheme="minorHAnsi"/>
          <w:sz w:val="24"/>
          <w:szCs w:val="24"/>
        </w:rPr>
        <w:t>º</w:t>
      </w:r>
      <w:r w:rsidRPr="00D51371">
        <w:rPr>
          <w:rFonts w:cstheme="minorHAnsi"/>
          <w:sz w:val="24"/>
          <w:szCs w:val="24"/>
        </w:rPr>
        <w:t xml:space="preserve"> 55, Bairro Sagrada Família; </w:t>
      </w:r>
    </w:p>
    <w:p w14:paraId="559BA7B0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A84B14">
        <w:rPr>
          <w:rFonts w:cstheme="minorHAnsi"/>
          <w:b/>
          <w:bCs/>
          <w:sz w:val="24"/>
          <w:szCs w:val="24"/>
        </w:rPr>
        <w:t>Manhumirim (MG),</w:t>
      </w:r>
      <w:r w:rsidRPr="00D51371">
        <w:rPr>
          <w:rFonts w:cstheme="minorHAnsi"/>
          <w:sz w:val="24"/>
          <w:szCs w:val="24"/>
        </w:rPr>
        <w:t xml:space="preserve"> na situad</w:t>
      </w:r>
      <w:r>
        <w:rPr>
          <w:rFonts w:cstheme="minorHAnsi"/>
          <w:sz w:val="24"/>
          <w:szCs w:val="24"/>
        </w:rPr>
        <w:t>o</w:t>
      </w:r>
      <w:r w:rsidRPr="00D51371">
        <w:rPr>
          <w:rFonts w:cstheme="minorHAnsi"/>
          <w:sz w:val="24"/>
          <w:szCs w:val="24"/>
        </w:rPr>
        <w:t xml:space="preserve"> na Avenida Teófilo Tostes, 386 A – Centro; </w:t>
      </w:r>
    </w:p>
    <w:p w14:paraId="077DDFA8" w14:textId="714F2C92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proofErr w:type="spellStart"/>
      <w:r w:rsidRPr="005511C5">
        <w:rPr>
          <w:rFonts w:cstheme="minorHAnsi"/>
          <w:b/>
          <w:bCs/>
          <w:sz w:val="24"/>
          <w:szCs w:val="24"/>
        </w:rPr>
        <w:t>Mu</w:t>
      </w:r>
      <w:r>
        <w:rPr>
          <w:rFonts w:cstheme="minorHAnsi"/>
          <w:b/>
          <w:bCs/>
          <w:sz w:val="24"/>
          <w:szCs w:val="24"/>
        </w:rPr>
        <w:t>T</w:t>
      </w:r>
      <w:r w:rsidRPr="005511C5">
        <w:rPr>
          <w:rFonts w:cstheme="minorHAnsi"/>
          <w:b/>
          <w:bCs/>
          <w:sz w:val="24"/>
          <w:szCs w:val="24"/>
        </w:rPr>
        <w:t>um</w:t>
      </w:r>
      <w:proofErr w:type="spellEnd"/>
      <w:r w:rsidRPr="005511C5">
        <w:rPr>
          <w:rFonts w:cstheme="minorHAnsi"/>
          <w:b/>
          <w:bCs/>
          <w:sz w:val="24"/>
          <w:szCs w:val="24"/>
        </w:rPr>
        <w:t xml:space="preserve"> (MG)</w:t>
      </w:r>
      <w:r w:rsidRPr="00D51371">
        <w:rPr>
          <w:rFonts w:cstheme="minorHAnsi"/>
          <w:sz w:val="24"/>
          <w:szCs w:val="24"/>
        </w:rPr>
        <w:t>, situad</w:t>
      </w:r>
      <w:r>
        <w:rPr>
          <w:rFonts w:cstheme="minorHAnsi"/>
          <w:sz w:val="24"/>
          <w:szCs w:val="24"/>
        </w:rPr>
        <w:t>o</w:t>
      </w:r>
      <w:r w:rsidRPr="00D51371">
        <w:rPr>
          <w:rFonts w:cstheme="minorHAnsi"/>
          <w:sz w:val="24"/>
          <w:szCs w:val="24"/>
        </w:rPr>
        <w:t xml:space="preserve"> à Rua Quintino Bocaiúva, número 105 </w:t>
      </w:r>
      <w:r>
        <w:rPr>
          <w:rFonts w:cstheme="minorHAnsi"/>
          <w:sz w:val="24"/>
          <w:szCs w:val="24"/>
        </w:rPr>
        <w:t>A</w:t>
      </w:r>
      <w:r w:rsidRPr="00D51371">
        <w:rPr>
          <w:rFonts w:cstheme="minorHAnsi"/>
          <w:sz w:val="24"/>
          <w:szCs w:val="24"/>
        </w:rPr>
        <w:t xml:space="preserve">, Centro. </w:t>
      </w:r>
    </w:p>
    <w:p w14:paraId="4669119B" w14:textId="77777777" w:rsidR="002F640C" w:rsidRDefault="002F640C" w:rsidP="002F640C">
      <w:pPr>
        <w:spacing w:after="200" w:line="240" w:lineRule="auto"/>
        <w:jc w:val="both"/>
        <w:rPr>
          <w:rFonts w:cstheme="minorHAnsi"/>
          <w:bCs/>
          <w:sz w:val="24"/>
          <w:szCs w:val="24"/>
        </w:rPr>
      </w:pPr>
      <w:proofErr w:type="spellStart"/>
      <w:r w:rsidRPr="00A84B14">
        <w:rPr>
          <w:rFonts w:cstheme="minorHAnsi"/>
          <w:b/>
          <w:bCs/>
          <w:sz w:val="24"/>
          <w:szCs w:val="24"/>
        </w:rPr>
        <w:t>Simonésia</w:t>
      </w:r>
      <w:proofErr w:type="spellEnd"/>
      <w:r w:rsidRPr="00A84B14">
        <w:rPr>
          <w:rFonts w:cstheme="minorHAnsi"/>
          <w:b/>
          <w:bCs/>
          <w:sz w:val="24"/>
          <w:szCs w:val="24"/>
        </w:rPr>
        <w:t xml:space="preserve"> (MG),</w:t>
      </w:r>
      <w:r w:rsidRPr="00D51371">
        <w:rPr>
          <w:rFonts w:cstheme="minorHAnsi"/>
          <w:sz w:val="24"/>
          <w:szCs w:val="24"/>
        </w:rPr>
        <w:t xml:space="preserve"> </w:t>
      </w:r>
      <w:r w:rsidRPr="006E1320">
        <w:rPr>
          <w:rFonts w:cstheme="minorHAnsi"/>
          <w:sz w:val="24"/>
          <w:szCs w:val="24"/>
        </w:rPr>
        <w:t>situad</w:t>
      </w:r>
      <w:r>
        <w:rPr>
          <w:rFonts w:cstheme="minorHAnsi"/>
          <w:sz w:val="24"/>
          <w:szCs w:val="24"/>
        </w:rPr>
        <w:t>o</w:t>
      </w:r>
      <w:r w:rsidRPr="006E1320">
        <w:rPr>
          <w:rFonts w:cstheme="minorHAnsi"/>
          <w:sz w:val="24"/>
          <w:szCs w:val="24"/>
        </w:rPr>
        <w:t xml:space="preserve"> na Rua </w:t>
      </w:r>
      <w:r w:rsidRPr="006E1320">
        <w:rPr>
          <w:rFonts w:cstheme="minorHAnsi"/>
          <w:bCs/>
          <w:sz w:val="24"/>
          <w:szCs w:val="24"/>
        </w:rPr>
        <w:t>Alameda dos Ipês, nº 77, Bairro: Bela Vista</w:t>
      </w:r>
      <w:r>
        <w:rPr>
          <w:rFonts w:cstheme="minorHAnsi"/>
          <w:bCs/>
          <w:sz w:val="24"/>
          <w:szCs w:val="24"/>
        </w:rPr>
        <w:t>;</w:t>
      </w:r>
    </w:p>
    <w:p w14:paraId="5D591EA6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A84B14">
        <w:rPr>
          <w:rFonts w:cstheme="minorHAnsi"/>
          <w:b/>
          <w:bCs/>
          <w:sz w:val="24"/>
          <w:szCs w:val="24"/>
        </w:rPr>
        <w:t>Teixeira de Freitas (BA)</w:t>
      </w:r>
      <w:r w:rsidRPr="00D51371">
        <w:rPr>
          <w:rFonts w:cstheme="minorHAnsi"/>
          <w:sz w:val="24"/>
          <w:szCs w:val="24"/>
        </w:rPr>
        <w:t xml:space="preserve"> situad</w:t>
      </w:r>
      <w:r>
        <w:rPr>
          <w:rFonts w:cstheme="minorHAnsi"/>
          <w:sz w:val="24"/>
          <w:szCs w:val="24"/>
        </w:rPr>
        <w:t>o</w:t>
      </w:r>
      <w:r w:rsidRPr="00D51371">
        <w:rPr>
          <w:rFonts w:cstheme="minorHAnsi"/>
          <w:sz w:val="24"/>
          <w:szCs w:val="24"/>
        </w:rPr>
        <w:t xml:space="preserve"> na Rua Sagrada Família, 120, Bairro - Bela Vista</w:t>
      </w:r>
      <w:r>
        <w:rPr>
          <w:rFonts w:cstheme="minorHAnsi"/>
          <w:sz w:val="24"/>
          <w:szCs w:val="24"/>
        </w:rPr>
        <w:t>;</w:t>
      </w:r>
    </w:p>
    <w:p w14:paraId="0A3C54B6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6E3279">
        <w:rPr>
          <w:rFonts w:cstheme="minorHAnsi"/>
          <w:b/>
          <w:bCs/>
          <w:sz w:val="24"/>
          <w:szCs w:val="24"/>
        </w:rPr>
        <w:t>V</w:t>
      </w:r>
      <w:r>
        <w:rPr>
          <w:rFonts w:cstheme="minorHAnsi"/>
          <w:b/>
          <w:bCs/>
          <w:sz w:val="24"/>
          <w:szCs w:val="24"/>
        </w:rPr>
        <w:t>i</w:t>
      </w:r>
      <w:r w:rsidRPr="006E3279">
        <w:rPr>
          <w:rFonts w:cstheme="minorHAnsi"/>
          <w:b/>
          <w:bCs/>
          <w:sz w:val="24"/>
          <w:szCs w:val="24"/>
        </w:rPr>
        <w:t>tória (ES)</w:t>
      </w:r>
      <w:r>
        <w:rPr>
          <w:rFonts w:cstheme="minorHAnsi"/>
          <w:sz w:val="24"/>
          <w:szCs w:val="24"/>
        </w:rPr>
        <w:t>, situado na rua João Coelho nº 150 – Sala 02 – Mata a Praia.</w:t>
      </w:r>
    </w:p>
    <w:p w14:paraId="2709A181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5.5 - Documentação Exigida para Matrícula (Original para conferência)</w:t>
      </w:r>
    </w:p>
    <w:p w14:paraId="37859EE4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a. Certidão de Nascimento ou Casamento;</w:t>
      </w:r>
    </w:p>
    <w:p w14:paraId="1C2D602E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b. Cédula de identidade</w:t>
      </w:r>
      <w:r>
        <w:rPr>
          <w:rFonts w:cstheme="minorHAnsi"/>
          <w:sz w:val="24"/>
          <w:szCs w:val="24"/>
        </w:rPr>
        <w:t xml:space="preserve"> (RG) ou Carteira Nacional de Habilitação (CNH)</w:t>
      </w:r>
      <w:r w:rsidRPr="00D51371">
        <w:rPr>
          <w:rFonts w:cstheme="minorHAnsi"/>
          <w:sz w:val="24"/>
          <w:szCs w:val="24"/>
        </w:rPr>
        <w:t>;</w:t>
      </w:r>
    </w:p>
    <w:p w14:paraId="13CF85E7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c. Título de eleitor e comprovante de voto na última eleição;</w:t>
      </w:r>
    </w:p>
    <w:p w14:paraId="1B50A372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d. Comprovante de estar em dia com o serviço militar</w:t>
      </w:r>
      <w:r>
        <w:rPr>
          <w:rFonts w:cstheme="minorHAnsi"/>
          <w:sz w:val="24"/>
          <w:szCs w:val="24"/>
        </w:rPr>
        <w:t xml:space="preserve"> (para ingressantes do sexo masculino)</w:t>
      </w:r>
      <w:r w:rsidRPr="00D51371">
        <w:rPr>
          <w:rFonts w:cstheme="minorHAnsi"/>
          <w:sz w:val="24"/>
          <w:szCs w:val="24"/>
        </w:rPr>
        <w:t>;</w:t>
      </w:r>
    </w:p>
    <w:p w14:paraId="7F9B0C8D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lastRenderedPageBreak/>
        <w:t>e. CPF;</w:t>
      </w:r>
    </w:p>
    <w:p w14:paraId="7A3D69A4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f. Certificado de conclusão do ensino médio ou equivalente;</w:t>
      </w:r>
    </w:p>
    <w:p w14:paraId="210AB27D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g. </w:t>
      </w:r>
      <w:r>
        <w:rPr>
          <w:rFonts w:cstheme="minorHAnsi"/>
          <w:sz w:val="24"/>
          <w:szCs w:val="24"/>
        </w:rPr>
        <w:t>01</w:t>
      </w:r>
      <w:r w:rsidRPr="00D51371">
        <w:rPr>
          <w:rFonts w:cstheme="minorHAnsi"/>
          <w:sz w:val="24"/>
          <w:szCs w:val="24"/>
        </w:rPr>
        <w:t xml:space="preserve"> fotografia 3 x 4 (recente);</w:t>
      </w:r>
    </w:p>
    <w:p w14:paraId="326E2D44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h. Comprovante de residência;</w:t>
      </w:r>
    </w:p>
    <w:p w14:paraId="47CB6AF6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i. Assinatura do Contrato de Prestação de Serviços Educacionais.</w:t>
      </w:r>
    </w:p>
    <w:p w14:paraId="7DF3472F" w14:textId="77777777" w:rsidR="002F640C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</w:t>
      </w:r>
      <w:r w:rsidRPr="00A84B14">
        <w:rPr>
          <w:rFonts w:cstheme="minorHAnsi"/>
          <w:b/>
          <w:bCs/>
          <w:sz w:val="24"/>
          <w:szCs w:val="24"/>
        </w:rPr>
        <w:t>. DISPOSIÇÕES FINAIS.</w:t>
      </w:r>
    </w:p>
    <w:p w14:paraId="78FEC963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a. Será excluído do Processo Seletivo o candidato que praticar qualquer ato de improbidade ou qualquer espécie de fraude na inscrição e/ou na matrícula e na realização das provas.</w:t>
      </w:r>
    </w:p>
    <w:p w14:paraId="6180C9C8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b. Cabe à Comissão do Vestibular amplos poderes para orientação, montagem das provas, fiscalização, correção e publicação dos resultados, bem como decisão quanto aos casos omissos, não previstos no presente Edital.</w:t>
      </w:r>
    </w:p>
    <w:p w14:paraId="24C9F060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d. A inscrição do candidato ao Processo Seletivo implica a aceitação plena das normas estabelecidas no Edital, na legislação específica e no Regimento Geral do Centro Universitário UNIFACIG, mantido pelo Centro Superior de Estudos de Manhuaçu Ltda. </w:t>
      </w:r>
    </w:p>
    <w:p w14:paraId="721749DF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c. O número de alunos a ser classificado deverá obedecer ao número de vagas ofertadas para cada curso neste Edital.</w:t>
      </w:r>
    </w:p>
    <w:p w14:paraId="0059E956" w14:textId="5A93CE70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d.  O Centro Universitário UNIFACIG lhe reserva o direito de, em caso de não efetivação de no mínimo 50% das matrículas em relação ao número das vagas ofertadas, em cada curso específico, de não abrir a turma do curso, podendo, neste caso, devolver o dinheiro da matrícula.</w:t>
      </w:r>
    </w:p>
    <w:p w14:paraId="145929F7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e. A validade do referido processo seletivo é até a data de </w:t>
      </w:r>
      <w:r>
        <w:rPr>
          <w:rFonts w:cstheme="minorHAnsi"/>
          <w:sz w:val="24"/>
          <w:szCs w:val="24"/>
        </w:rPr>
        <w:t>01/09/2026.</w:t>
      </w:r>
    </w:p>
    <w:p w14:paraId="40134EA0" w14:textId="77777777" w:rsidR="002F640C" w:rsidRPr="00A84B14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7</w:t>
      </w:r>
      <w:r w:rsidRPr="00A84B14">
        <w:rPr>
          <w:rFonts w:cstheme="minorHAnsi"/>
          <w:b/>
          <w:bCs/>
          <w:sz w:val="24"/>
          <w:szCs w:val="24"/>
        </w:rPr>
        <w:t>. PROGRAMA DA DISCIPLINA</w:t>
      </w:r>
    </w:p>
    <w:p w14:paraId="2D8C3DF8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D51371">
        <w:rPr>
          <w:rFonts w:cstheme="minorHAnsi"/>
          <w:sz w:val="24"/>
          <w:szCs w:val="24"/>
        </w:rPr>
        <w:t>.1 - Redação</w:t>
      </w:r>
    </w:p>
    <w:p w14:paraId="78321ADF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A prova de Redação tem a finalidade de verificar se o candidato é capaz de entender o que lê, se tem o domínio das funções da Gramática e do padrão culto da Língua Portuguesa. </w:t>
      </w:r>
    </w:p>
    <w:p w14:paraId="216D97F4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Redação: A produção de texto, na Prova de Redação, será orientada por uma proposta </w:t>
      </w:r>
      <w:r w:rsidRPr="00D51371">
        <w:rPr>
          <w:rFonts w:cstheme="minorHAnsi"/>
          <w:sz w:val="24"/>
          <w:szCs w:val="24"/>
        </w:rPr>
        <w:lastRenderedPageBreak/>
        <w:t>específica, que o candidato deverá seguir, evidenciando habilidade de: interpretar adequadamente o que lhe é proposto, expressando-se com clareza, por meio da escolha do vocabulário e da correção ortográfica; utilizar, convenientemente, os registros linguísticos do português brasileiro; empregar os sinais de pontuação de forma coerente com as estruturas frasais e com as ideias apresentadas no texto; usar os mecanismos de argumentação, observando a coerência interna e externa do texto e articulando-o, adequadamente, com os elementos de coesão.</w:t>
      </w:r>
    </w:p>
    <w:p w14:paraId="046B3347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</w:p>
    <w:p w14:paraId="1F9AD0C9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 xml:space="preserve">Manhuaçu-MG, </w:t>
      </w:r>
      <w:r>
        <w:rPr>
          <w:rFonts w:cstheme="minorHAnsi"/>
          <w:sz w:val="24"/>
          <w:szCs w:val="24"/>
        </w:rPr>
        <w:t>09 de junho 2026.</w:t>
      </w:r>
    </w:p>
    <w:p w14:paraId="11486605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Publique-se. Registre-se. Cumpra-se</w:t>
      </w:r>
    </w:p>
    <w:p w14:paraId="217E8DBC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</w:p>
    <w:p w14:paraId="0F101674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</w:p>
    <w:p w14:paraId="773A199C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Thales Reis Hannas</w:t>
      </w:r>
    </w:p>
    <w:p w14:paraId="0AF55BBA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Reitor</w:t>
      </w:r>
    </w:p>
    <w:p w14:paraId="01CCB156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  <w:r w:rsidRPr="00D51371">
        <w:rPr>
          <w:rFonts w:cstheme="minorHAnsi"/>
          <w:sz w:val="24"/>
          <w:szCs w:val="24"/>
        </w:rPr>
        <w:t>Centro Universitário UNIFACIG</w:t>
      </w:r>
    </w:p>
    <w:p w14:paraId="24BBDDA7" w14:textId="77777777" w:rsidR="002F640C" w:rsidRPr="00D51371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</w:p>
    <w:p w14:paraId="563305FE" w14:textId="77777777" w:rsidR="002F640C" w:rsidRPr="000938B9" w:rsidRDefault="002F640C" w:rsidP="002F64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theme="minorHAnsi"/>
          <w:sz w:val="24"/>
          <w:szCs w:val="24"/>
        </w:rPr>
      </w:pPr>
    </w:p>
    <w:p w14:paraId="65B71BB5" w14:textId="6F2CF5F8" w:rsidR="00467E2E" w:rsidRPr="002F640C" w:rsidRDefault="00467E2E" w:rsidP="002F640C"/>
    <w:sectPr w:rsidR="00467E2E" w:rsidRPr="002F640C" w:rsidSect="00935AEA">
      <w:headerReference w:type="default" r:id="rId7"/>
      <w:pgSz w:w="11906" w:h="16838"/>
      <w:pgMar w:top="311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E8103" w14:textId="77777777" w:rsidR="002830CF" w:rsidRDefault="002830CF" w:rsidP="00935AEA">
      <w:pPr>
        <w:spacing w:after="0" w:line="240" w:lineRule="auto"/>
      </w:pPr>
      <w:r>
        <w:separator/>
      </w:r>
    </w:p>
  </w:endnote>
  <w:endnote w:type="continuationSeparator" w:id="0">
    <w:p w14:paraId="6487461E" w14:textId="77777777" w:rsidR="002830CF" w:rsidRDefault="002830CF" w:rsidP="00935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D2741" w14:textId="77777777" w:rsidR="002830CF" w:rsidRDefault="002830CF" w:rsidP="00935AEA">
      <w:pPr>
        <w:spacing w:after="0" w:line="240" w:lineRule="auto"/>
      </w:pPr>
      <w:r>
        <w:separator/>
      </w:r>
    </w:p>
  </w:footnote>
  <w:footnote w:type="continuationSeparator" w:id="0">
    <w:p w14:paraId="7353C6A4" w14:textId="77777777" w:rsidR="002830CF" w:rsidRDefault="002830CF" w:rsidP="00935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B91A8" w14:textId="7C961A2D" w:rsidR="00935AEA" w:rsidRDefault="00935AE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A59BF9" wp14:editId="2BADD357">
          <wp:simplePos x="0" y="0"/>
          <wp:positionH relativeFrom="page">
            <wp:align>right</wp:align>
          </wp:positionH>
          <wp:positionV relativeFrom="paragraph">
            <wp:posOffset>-433815</wp:posOffset>
          </wp:positionV>
          <wp:extent cx="7541393" cy="10641724"/>
          <wp:effectExtent l="0" t="0" r="2540" b="7620"/>
          <wp:wrapNone/>
          <wp:docPr id="1009437779" name="Imagem 1009437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393" cy="1064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327EC"/>
    <w:multiLevelType w:val="hybridMultilevel"/>
    <w:tmpl w:val="9B2A1742"/>
    <w:lvl w:ilvl="0" w:tplc="92D0CE58">
      <w:start w:val="1"/>
      <w:numFmt w:val="decimal"/>
      <w:lvlText w:val="%1."/>
      <w:lvlJc w:val="left"/>
      <w:pPr>
        <w:ind w:left="1568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2288" w:hanging="360"/>
      </w:pPr>
    </w:lvl>
    <w:lvl w:ilvl="2" w:tplc="0416001B" w:tentative="1">
      <w:start w:val="1"/>
      <w:numFmt w:val="lowerRoman"/>
      <w:lvlText w:val="%3."/>
      <w:lvlJc w:val="right"/>
      <w:pPr>
        <w:ind w:left="3008" w:hanging="180"/>
      </w:pPr>
    </w:lvl>
    <w:lvl w:ilvl="3" w:tplc="0416000F" w:tentative="1">
      <w:start w:val="1"/>
      <w:numFmt w:val="decimal"/>
      <w:lvlText w:val="%4."/>
      <w:lvlJc w:val="left"/>
      <w:pPr>
        <w:ind w:left="3728" w:hanging="360"/>
      </w:pPr>
    </w:lvl>
    <w:lvl w:ilvl="4" w:tplc="04160019" w:tentative="1">
      <w:start w:val="1"/>
      <w:numFmt w:val="lowerLetter"/>
      <w:lvlText w:val="%5."/>
      <w:lvlJc w:val="left"/>
      <w:pPr>
        <w:ind w:left="4448" w:hanging="360"/>
      </w:pPr>
    </w:lvl>
    <w:lvl w:ilvl="5" w:tplc="0416001B" w:tentative="1">
      <w:start w:val="1"/>
      <w:numFmt w:val="lowerRoman"/>
      <w:lvlText w:val="%6."/>
      <w:lvlJc w:val="right"/>
      <w:pPr>
        <w:ind w:left="5168" w:hanging="180"/>
      </w:pPr>
    </w:lvl>
    <w:lvl w:ilvl="6" w:tplc="0416000F" w:tentative="1">
      <w:start w:val="1"/>
      <w:numFmt w:val="decimal"/>
      <w:lvlText w:val="%7."/>
      <w:lvlJc w:val="left"/>
      <w:pPr>
        <w:ind w:left="5888" w:hanging="360"/>
      </w:pPr>
    </w:lvl>
    <w:lvl w:ilvl="7" w:tplc="04160019" w:tentative="1">
      <w:start w:val="1"/>
      <w:numFmt w:val="lowerLetter"/>
      <w:lvlText w:val="%8."/>
      <w:lvlJc w:val="left"/>
      <w:pPr>
        <w:ind w:left="6608" w:hanging="360"/>
      </w:pPr>
    </w:lvl>
    <w:lvl w:ilvl="8" w:tplc="0416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" w15:restartNumberingAfterBreak="0">
    <w:nsid w:val="298218E0"/>
    <w:multiLevelType w:val="hybridMultilevel"/>
    <w:tmpl w:val="D64A5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BB4A6F"/>
    <w:multiLevelType w:val="hybridMultilevel"/>
    <w:tmpl w:val="8200C4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88670">
    <w:abstractNumId w:val="1"/>
  </w:num>
  <w:num w:numId="2" w16cid:durableId="1845513429">
    <w:abstractNumId w:val="2"/>
  </w:num>
  <w:num w:numId="3" w16cid:durableId="69923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53D0"/>
    <w:rsid w:val="002830CF"/>
    <w:rsid w:val="002F640C"/>
    <w:rsid w:val="0035594B"/>
    <w:rsid w:val="003A589F"/>
    <w:rsid w:val="00427A60"/>
    <w:rsid w:val="004359DD"/>
    <w:rsid w:val="00467E2E"/>
    <w:rsid w:val="004E1E18"/>
    <w:rsid w:val="004F3997"/>
    <w:rsid w:val="00582B3D"/>
    <w:rsid w:val="0058702A"/>
    <w:rsid w:val="00675102"/>
    <w:rsid w:val="006F196A"/>
    <w:rsid w:val="00761AB0"/>
    <w:rsid w:val="00863819"/>
    <w:rsid w:val="00876B9A"/>
    <w:rsid w:val="00935AEA"/>
    <w:rsid w:val="00953485"/>
    <w:rsid w:val="009E4330"/>
    <w:rsid w:val="00A178D3"/>
    <w:rsid w:val="00A27816"/>
    <w:rsid w:val="00A54F70"/>
    <w:rsid w:val="00AA751B"/>
    <w:rsid w:val="00B15C0C"/>
    <w:rsid w:val="00B777A4"/>
    <w:rsid w:val="00B95277"/>
    <w:rsid w:val="00BA4EE2"/>
    <w:rsid w:val="00BC6BB6"/>
    <w:rsid w:val="00CD1D39"/>
    <w:rsid w:val="00CF5CC7"/>
    <w:rsid w:val="00D6322C"/>
    <w:rsid w:val="00D93C9E"/>
    <w:rsid w:val="00DC16DD"/>
    <w:rsid w:val="00F43F85"/>
    <w:rsid w:val="00F52350"/>
    <w:rsid w:val="00FE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3B862"/>
  <w15:chartTrackingRefBased/>
  <w15:docId w15:val="{59AE4946-F56F-41D2-8A45-7DF61DAE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5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5AEA"/>
  </w:style>
  <w:style w:type="paragraph" w:styleId="Rodap">
    <w:name w:val="footer"/>
    <w:basedOn w:val="Normal"/>
    <w:link w:val="RodapChar"/>
    <w:uiPriority w:val="99"/>
    <w:unhideWhenUsed/>
    <w:rsid w:val="00935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5AEA"/>
  </w:style>
  <w:style w:type="paragraph" w:styleId="PargrafodaLista">
    <w:name w:val="List Paragraph"/>
    <w:basedOn w:val="Normal"/>
    <w:uiPriority w:val="34"/>
    <w:qFormat/>
    <w:rsid w:val="002F640C"/>
    <w:pPr>
      <w:spacing w:after="0" w:line="360" w:lineRule="auto"/>
      <w:ind w:left="720"/>
      <w:contextualSpacing/>
      <w:jc w:val="both"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2F6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1992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Aparecida</dc:creator>
  <cp:keywords/>
  <dc:description/>
  <cp:lastModifiedBy>Hudson Unifacig</cp:lastModifiedBy>
  <cp:revision>4</cp:revision>
  <dcterms:created xsi:type="dcterms:W3CDTF">2026-06-09T14:11:00Z</dcterms:created>
  <dcterms:modified xsi:type="dcterms:W3CDTF">2026-06-09T14:48:00Z</dcterms:modified>
</cp:coreProperties>
</file>