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58D" w14:textId="77777777" w:rsidR="002B71AB" w:rsidRDefault="002B71AB" w:rsidP="002B71AB">
      <w:pPr>
        <w:spacing w:line="276" w:lineRule="auto"/>
        <w:jc w:val="center"/>
        <w:rPr>
          <w:rStyle w:val="Forte"/>
          <w:rFonts w:cs="Arial"/>
          <w:sz w:val="28"/>
        </w:rPr>
      </w:pPr>
    </w:p>
    <w:p w14:paraId="5DA7C997" w14:textId="054CA0B7" w:rsidR="002B71AB" w:rsidRPr="00500D81" w:rsidRDefault="002B71AB" w:rsidP="002B71AB">
      <w:pPr>
        <w:spacing w:line="276" w:lineRule="auto"/>
        <w:jc w:val="center"/>
        <w:rPr>
          <w:rStyle w:val="Forte"/>
          <w:rFonts w:cs="Arial"/>
          <w:sz w:val="28"/>
        </w:rPr>
      </w:pPr>
      <w:r w:rsidRPr="00500D81">
        <w:rPr>
          <w:rStyle w:val="Forte"/>
          <w:rFonts w:cs="Arial"/>
          <w:sz w:val="28"/>
        </w:rPr>
        <w:t>TERMO DE CONVÊNIO DE ESTÁGIO</w:t>
      </w:r>
      <w:r>
        <w:rPr>
          <w:rStyle w:val="Forte"/>
          <w:rFonts w:cs="Arial"/>
          <w:sz w:val="28"/>
        </w:rPr>
        <w:t xml:space="preserve"> UNIFACIG</w:t>
      </w:r>
    </w:p>
    <w:p w14:paraId="08ED9C65" w14:textId="77777777" w:rsidR="002B71AB" w:rsidRPr="00500D81" w:rsidRDefault="002B71AB" w:rsidP="002B71AB">
      <w:pPr>
        <w:spacing w:line="276" w:lineRule="auto"/>
        <w:jc w:val="center"/>
        <w:rPr>
          <w:rFonts w:cs="Arial"/>
          <w:u w:val="single"/>
        </w:rPr>
      </w:pPr>
    </w:p>
    <w:p w14:paraId="1E958FCE" w14:textId="4F481C7E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Celebram o presente convênio, de um lado a CONCEDENTE </w:t>
      </w:r>
      <w:r w:rsidRPr="00500D81">
        <w:rPr>
          <w:rFonts w:cs="Arial"/>
          <w:u w:val="single"/>
        </w:rPr>
        <w:t>(</w:t>
      </w:r>
      <w:r w:rsidRPr="00955F39">
        <w:rPr>
          <w:rFonts w:cs="Arial"/>
        </w:rPr>
        <w:t>Nome da Empresa</w:t>
      </w:r>
      <w:r w:rsidRPr="00500D81">
        <w:rPr>
          <w:rFonts w:cs="Arial"/>
          <w:u w:val="single"/>
        </w:rPr>
        <w:t>)</w:t>
      </w:r>
      <w:r w:rsidR="00955F39">
        <w:rPr>
          <w:rFonts w:cs="Arial"/>
          <w:u w:val="single"/>
        </w:rPr>
        <w:t xml:space="preserve"> </w:t>
      </w:r>
      <w:r w:rsidRPr="00500D81">
        <w:rPr>
          <w:rFonts w:cs="Arial"/>
        </w:rPr>
        <w:t>– inscrita no CNPJ, sob o nº XXXXXXXXXX, na rua XXXXXXXXXXX, n° XXX,</w:t>
      </w:r>
      <w:r w:rsidRPr="00500D81">
        <w:rPr>
          <w:rFonts w:eastAsia="Calibri" w:cs="Arial"/>
          <w:b/>
          <w:bCs/>
        </w:rPr>
        <w:t xml:space="preserve"> </w:t>
      </w:r>
      <w:r w:rsidRPr="00500D81">
        <w:rPr>
          <w:rFonts w:eastAsia="Calibri" w:cs="Arial"/>
          <w:bCs/>
        </w:rPr>
        <w:t>b</w:t>
      </w:r>
      <w:r w:rsidRPr="00500D81">
        <w:rPr>
          <w:rFonts w:cs="Arial"/>
        </w:rPr>
        <w:t xml:space="preserve">airro XXXXXXXXX, (nome da cidade), (estado), neste ato que denominada </w:t>
      </w:r>
      <w:r w:rsidRPr="002E47D4">
        <w:rPr>
          <w:rFonts w:cs="Arial"/>
          <w:b/>
        </w:rPr>
        <w:t>CONCENDENTE</w:t>
      </w:r>
      <w:r w:rsidRPr="00500D81">
        <w:rPr>
          <w:rFonts w:cs="Arial"/>
          <w:b/>
        </w:rPr>
        <w:t>,</w:t>
      </w:r>
      <w:r w:rsidRPr="00500D81">
        <w:rPr>
          <w:rFonts w:cs="Arial"/>
        </w:rPr>
        <w:t xml:space="preserve"> representada pelo </w:t>
      </w:r>
      <w:proofErr w:type="spellStart"/>
      <w:r w:rsidRPr="00500D81">
        <w:rPr>
          <w:rFonts w:cs="Arial"/>
        </w:rPr>
        <w:t>Sr</w:t>
      </w:r>
      <w:proofErr w:type="spellEnd"/>
      <w:r w:rsidRPr="00500D81">
        <w:rPr>
          <w:rFonts w:cs="Arial"/>
          <w:b/>
        </w:rPr>
        <w:t xml:space="preserve"> </w:t>
      </w:r>
      <w:r w:rsidRPr="00500D81">
        <w:rPr>
          <w:rFonts w:cs="Arial"/>
        </w:rPr>
        <w:t xml:space="preserve">(a). XXXXXXXXXX </w:t>
      </w:r>
      <w:r w:rsidRPr="00500D81">
        <w:rPr>
          <w:rFonts w:cs="Arial"/>
          <w:shd w:val="clear" w:color="auto" w:fill="FFFFFF"/>
        </w:rPr>
        <w:t>, CPF XXXXXXXXXXX</w:t>
      </w:r>
      <w:r>
        <w:rPr>
          <w:rFonts w:cs="Arial"/>
          <w:shd w:val="clear" w:color="auto" w:fill="FFFFFF"/>
        </w:rPr>
        <w:t xml:space="preserve">, (cargo na empresa) </w:t>
      </w:r>
      <w:r w:rsidRPr="00500D81">
        <w:rPr>
          <w:rFonts w:cs="Arial"/>
          <w:shd w:val="clear" w:color="auto" w:fill="FFFFFF"/>
        </w:rPr>
        <w:t xml:space="preserve"> </w:t>
      </w:r>
      <w:r w:rsidRPr="00500D81">
        <w:rPr>
          <w:rFonts w:cs="Arial"/>
          <w:b/>
        </w:rPr>
        <w:t xml:space="preserve"> </w:t>
      </w:r>
      <w:r w:rsidRPr="00500D81">
        <w:rPr>
          <w:rFonts w:cs="Arial"/>
        </w:rPr>
        <w:t xml:space="preserve">e de outro lado como </w:t>
      </w:r>
      <w:r w:rsidRPr="002E47D4">
        <w:rPr>
          <w:rFonts w:cs="Arial"/>
          <w:b/>
        </w:rPr>
        <w:t>INTERVENIENTE</w:t>
      </w:r>
      <w:r w:rsidRPr="00500D81">
        <w:rPr>
          <w:rFonts w:cs="Arial"/>
        </w:rPr>
        <w:t xml:space="preserve"> </w:t>
      </w:r>
      <w:r w:rsidR="00955F39" w:rsidRPr="00955F39">
        <w:rPr>
          <w:rFonts w:cs="Arial"/>
          <w:b/>
        </w:rPr>
        <w:t>UNI</w:t>
      </w:r>
      <w:r w:rsidRPr="00500D81">
        <w:rPr>
          <w:rFonts w:cs="Arial"/>
          <w:b/>
        </w:rPr>
        <w:t>FACIG,</w:t>
      </w:r>
      <w:r w:rsidRPr="00500D81">
        <w:rPr>
          <w:rFonts w:cs="Arial"/>
        </w:rPr>
        <w:t xml:space="preserve"> estabelecid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na </w:t>
      </w:r>
      <w:r>
        <w:rPr>
          <w:rFonts w:cs="Arial"/>
        </w:rPr>
        <w:t>Av. Getúlio Vargas, 733, bairro Coqueiro</w:t>
      </w:r>
      <w:r w:rsidRPr="00500D81">
        <w:rPr>
          <w:rFonts w:cs="Arial"/>
        </w:rPr>
        <w:t>, Manhuaçu/MG, CNPJ nº 03.752.343/0001-09, Inscrição Estadual Isenta, representada pelo</w:t>
      </w:r>
      <w:r w:rsidR="00955F39">
        <w:rPr>
          <w:rFonts w:cs="Arial"/>
        </w:rPr>
        <w:t>(a)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coordenador(a) do curso XXXXXXXXXXXXXXX</w:t>
      </w:r>
      <w:r w:rsidRPr="00500D81">
        <w:rPr>
          <w:rFonts w:cs="Arial"/>
        </w:rPr>
        <w:t>; tendo em vista o disposto na Lei de ESTÁGIO, Lei nº 11.788, de 25 de setembro de 2008</w:t>
      </w:r>
      <w:r>
        <w:rPr>
          <w:rFonts w:cs="Arial"/>
        </w:rPr>
        <w:t>,</w:t>
      </w:r>
      <w:r w:rsidRPr="00500D81">
        <w:rPr>
          <w:rFonts w:cs="Arial"/>
        </w:rPr>
        <w:t xml:space="preserve"> nos termos que se seguem:</w:t>
      </w:r>
    </w:p>
    <w:p w14:paraId="6ABAA5C1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1575C7BD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PRIMEIRA</w:t>
      </w:r>
    </w:p>
    <w:p w14:paraId="58FBFDF6" w14:textId="685E8A08" w:rsidR="002B71AB" w:rsidRPr="00955F39" w:rsidRDefault="002B71AB" w:rsidP="002B71AB">
      <w:pPr>
        <w:spacing w:line="276" w:lineRule="auto"/>
        <w:rPr>
          <w:rFonts w:cs="Arial"/>
          <w:b/>
        </w:rPr>
      </w:pPr>
      <w:r w:rsidRPr="00955F39">
        <w:rPr>
          <w:rFonts w:cs="Arial"/>
          <w:b/>
        </w:rPr>
        <w:t>O presente CONVÊNIO tem por objetivo estabelecer a regulamentação das condições básicas à realização de estágio não-remunerado ou remunerado por estudantes regularmente matriculados em cursos superiores d</w:t>
      </w:r>
      <w:r w:rsidR="00955F39" w:rsidRPr="00955F39">
        <w:rPr>
          <w:rFonts w:cs="Arial"/>
          <w:b/>
        </w:rPr>
        <w:t>o</w:t>
      </w:r>
      <w:r w:rsidRPr="00955F39">
        <w:rPr>
          <w:rFonts w:cs="Arial"/>
          <w:b/>
        </w:rPr>
        <w:t xml:space="preserve"> </w:t>
      </w:r>
      <w:r w:rsidR="00955F39" w:rsidRPr="00955F39">
        <w:rPr>
          <w:rFonts w:cs="Arial"/>
          <w:b/>
        </w:rPr>
        <w:t>UNI</w:t>
      </w:r>
      <w:r w:rsidRPr="00955F39">
        <w:rPr>
          <w:rFonts w:cs="Arial"/>
          <w:b/>
        </w:rPr>
        <w:t>FACIG junto a CONCEDENTE, propiciando a complementação do processo ensino/aprendizagem.</w:t>
      </w:r>
    </w:p>
    <w:p w14:paraId="564A9BC9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</w:p>
    <w:p w14:paraId="07474A8F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  <w:b/>
        </w:rPr>
        <w:t>Parágrafo Único</w:t>
      </w:r>
      <w:r w:rsidRPr="00500D81">
        <w:rPr>
          <w:rFonts w:cs="Arial"/>
        </w:rPr>
        <w:t xml:space="preserve"> – O estágio a que se refere este </w:t>
      </w:r>
      <w:r w:rsidRPr="00955F39">
        <w:rPr>
          <w:rFonts w:cs="Arial"/>
        </w:rPr>
        <w:t>CONVÊNIO</w:t>
      </w:r>
      <w:r w:rsidRPr="00500D81">
        <w:rPr>
          <w:rFonts w:cs="Arial"/>
        </w:rPr>
        <w:t xml:space="preserve"> se realizará nos termos da Lei nº 11.788, de 25 de setembro de 2008.</w:t>
      </w:r>
    </w:p>
    <w:p w14:paraId="55040FF0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17E448AD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SEGUNDA</w:t>
      </w:r>
    </w:p>
    <w:p w14:paraId="2BC4CA33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378DC698" w14:textId="4572CC05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>A Concedente celebrará com o estagiário Termo de Compromisso de Estágio, vinculado ao presente CONVÊNIO, com interveniência d</w:t>
      </w:r>
      <w:r w:rsidR="00955F39">
        <w:rPr>
          <w:rFonts w:cs="Arial"/>
        </w:rPr>
        <w:t>o</w:t>
      </w:r>
      <w:r w:rsidRPr="00955F39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955F39">
        <w:rPr>
          <w:rFonts w:cs="Arial"/>
        </w:rPr>
        <w:t>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 e condições de supervisão.</w:t>
      </w:r>
    </w:p>
    <w:p w14:paraId="5508744F" w14:textId="77777777" w:rsidR="002B71AB" w:rsidRPr="00500D81" w:rsidRDefault="002B71AB" w:rsidP="002B71AB">
      <w:pPr>
        <w:spacing w:line="276" w:lineRule="auto"/>
        <w:jc w:val="center"/>
      </w:pPr>
    </w:p>
    <w:p w14:paraId="4062D24A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TERCEIRA</w:t>
      </w:r>
    </w:p>
    <w:p w14:paraId="330CE682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Para cumprir as finalidades deste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as partes acordantes comprometem-se a:</w:t>
      </w:r>
    </w:p>
    <w:p w14:paraId="10F3CC37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 – Cabe à CONCEDENTE:</w:t>
      </w:r>
    </w:p>
    <w:p w14:paraId="73EE1C4A" w14:textId="4F21F1D2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a) comunicar </w:t>
      </w:r>
      <w:r w:rsidR="00955F39">
        <w:rPr>
          <w:rFonts w:cs="Arial"/>
        </w:rPr>
        <w:t>ao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500D81">
        <w:rPr>
          <w:rFonts w:cs="Arial"/>
        </w:rPr>
        <w:t>FACIG as oportunidades de estágio, com a especificação detalhada das atividades a serem desenvolvidas e dos requisitos a serem atendidos pelos candidatos ao estágio, elaborando o seu programa;</w:t>
      </w:r>
    </w:p>
    <w:p w14:paraId="10C03993" w14:textId="55232653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b) selecionar o(s) estagiário(s) dentre os candidatos formalmente encaminhado(s) pel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955F39">
        <w:rPr>
          <w:rFonts w:cs="Arial"/>
        </w:rPr>
        <w:t>FACIG</w:t>
      </w:r>
      <w:r w:rsidRPr="00500D81">
        <w:rPr>
          <w:rFonts w:cs="Arial"/>
        </w:rPr>
        <w:t>, utilizando os instrumentos seletivos que julgar convenientes;</w:t>
      </w:r>
    </w:p>
    <w:p w14:paraId="396D6517" w14:textId="1D16916C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c) comunicar </w:t>
      </w:r>
      <w:r w:rsidR="00955F39">
        <w:rPr>
          <w:rFonts w:cs="Arial"/>
        </w:rPr>
        <w:t>ao UNIFACIG</w:t>
      </w:r>
      <w:r w:rsidRPr="00500D81">
        <w:rPr>
          <w:rFonts w:cs="Arial"/>
        </w:rPr>
        <w:t xml:space="preserve"> a interrupção do estágio, imediatamente após a ocorrência;</w:t>
      </w:r>
    </w:p>
    <w:p w14:paraId="34CBEF09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d) expedir certidão de conclusão de estágio, contendo o período e carga horária cumprida pelo(a) estagiário(a).</w:t>
      </w:r>
    </w:p>
    <w:p w14:paraId="0E9DF148" w14:textId="05D5AD76" w:rsidR="002B71AB" w:rsidRDefault="002B71AB" w:rsidP="002B71AB">
      <w:pPr>
        <w:spacing w:line="276" w:lineRule="auto"/>
        <w:rPr>
          <w:rFonts w:cs="Arial"/>
        </w:rPr>
      </w:pPr>
    </w:p>
    <w:p w14:paraId="716C3772" w14:textId="5F97F75D" w:rsidR="00955F39" w:rsidRDefault="00955F39" w:rsidP="002B71AB">
      <w:pPr>
        <w:spacing w:line="276" w:lineRule="auto"/>
        <w:rPr>
          <w:rFonts w:cs="Arial"/>
        </w:rPr>
      </w:pPr>
    </w:p>
    <w:p w14:paraId="63F99ACD" w14:textId="77777777" w:rsidR="00955F39" w:rsidRPr="00500D81" w:rsidRDefault="00955F39" w:rsidP="002B71AB">
      <w:pPr>
        <w:spacing w:line="276" w:lineRule="auto"/>
        <w:rPr>
          <w:rFonts w:cs="Arial"/>
        </w:rPr>
      </w:pPr>
    </w:p>
    <w:p w14:paraId="5C3E15CB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lastRenderedPageBreak/>
        <w:t>II – Cabe à INTERVENIENTE:</w:t>
      </w:r>
    </w:p>
    <w:p w14:paraId="54D70741" w14:textId="77777777" w:rsidR="002B71AB" w:rsidRPr="00500D81" w:rsidRDefault="002B71AB" w:rsidP="002B71AB">
      <w:pPr>
        <w:numPr>
          <w:ilvl w:val="0"/>
          <w:numId w:val="10"/>
        </w:numPr>
        <w:spacing w:line="276" w:lineRule="auto"/>
        <w:rPr>
          <w:rFonts w:cs="Arial"/>
        </w:rPr>
      </w:pPr>
      <w:r w:rsidRPr="00500D81">
        <w:rPr>
          <w:rFonts w:cs="Arial"/>
        </w:rPr>
        <w:t>Fornecer atestado de matrícula, mencionando o semestre letivo, modalidade do curso, horário e/ou outras disposições;</w:t>
      </w:r>
    </w:p>
    <w:p w14:paraId="583E21C7" w14:textId="77777777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>b) analisar as oportunidades de estágio oferecidas pela CONCEDENTE, divulgando-as entre os seus alunos;</w:t>
      </w:r>
    </w:p>
    <w:p w14:paraId="62A2AEF9" w14:textId="655D79CA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 xml:space="preserve">c) supervisionar, academicamente, o estágio do aluno, podendo avaliar através de seminários, entrevistas, relatórios periódicos do próprio aluno e/ou Supervisor de Campo da CONCEDENTE, que facultará visita(s) do coordenador do curso </w:t>
      </w:r>
      <w:proofErr w:type="gramStart"/>
      <w:r w:rsidRPr="00955F39">
        <w:rPr>
          <w:rFonts w:cs="Arial"/>
        </w:rPr>
        <w:t>d</w:t>
      </w:r>
      <w:r w:rsidR="00955F39" w:rsidRPr="00955F39">
        <w:rPr>
          <w:rFonts w:cs="Arial"/>
        </w:rPr>
        <w:t xml:space="preserve">o </w:t>
      </w:r>
      <w:r w:rsidRPr="00955F39">
        <w:rPr>
          <w:rFonts w:cs="Arial"/>
        </w:rPr>
        <w:t xml:space="preserve"> </w:t>
      </w:r>
      <w:r w:rsidR="00955F39" w:rsidRPr="00955F39">
        <w:rPr>
          <w:rFonts w:cs="Arial"/>
        </w:rPr>
        <w:t>UNI</w:t>
      </w:r>
      <w:r w:rsidRPr="00955F39">
        <w:rPr>
          <w:rFonts w:cs="Arial"/>
        </w:rPr>
        <w:t>FACIG</w:t>
      </w:r>
      <w:proofErr w:type="gramEnd"/>
      <w:r w:rsidRPr="00955F39">
        <w:rPr>
          <w:rFonts w:cs="Arial"/>
        </w:rPr>
        <w:t>, ou de professor designado ao local do estágio;</w:t>
      </w:r>
    </w:p>
    <w:p w14:paraId="161F84F0" w14:textId="77777777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 xml:space="preserve">d) comunicar a CONCEDENTE o cancelamento ou suspensão do vínculo escolar do aluno que implique interrupção do estágio, bem como </w:t>
      </w:r>
      <w:proofErr w:type="spellStart"/>
      <w:r w:rsidRPr="00955F39">
        <w:rPr>
          <w:rFonts w:cs="Arial"/>
        </w:rPr>
        <w:t>fornecer</w:t>
      </w:r>
      <w:proofErr w:type="spellEnd"/>
      <w:r w:rsidRPr="00955F39">
        <w:rPr>
          <w:rFonts w:cs="Arial"/>
        </w:rPr>
        <w:t>, quando solicitados, quaisquer documentos referentes à vida escolar do estagiário, como atestado de matrícula e histórico escolar;</w:t>
      </w:r>
    </w:p>
    <w:p w14:paraId="523BB60A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e) emitir certificado de realização do estágio após a sua conclusão, com os conceitos acadêmicos obtidos durante o mesmo.</w:t>
      </w:r>
    </w:p>
    <w:p w14:paraId="57C38914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036EB03E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QUARTA </w:t>
      </w:r>
    </w:p>
    <w:p w14:paraId="6E1DB89C" w14:textId="4EE5CA2F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 xml:space="preserve"> não implica concessão de estágios com exclusividade para os alunos d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500D81">
        <w:rPr>
          <w:rFonts w:cs="Arial"/>
        </w:rPr>
        <w:t>FACIG, assim como esta encaminhará estagiários dentro de suas reais possibilidades.</w:t>
      </w:r>
    </w:p>
    <w:p w14:paraId="05403B33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0C2BD731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QUINTA </w:t>
      </w:r>
    </w:p>
    <w:p w14:paraId="4047E20B" w14:textId="77777777" w:rsidR="002B71AB" w:rsidRPr="00500D81" w:rsidRDefault="002B71AB" w:rsidP="002B71A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0D81">
        <w:rPr>
          <w:rFonts w:asciiTheme="minorHAnsi" w:hAnsiTheme="minorHAnsi" w:cs="Arial"/>
          <w:sz w:val="22"/>
          <w:szCs w:val="22"/>
        </w:rPr>
        <w:t xml:space="preserve">Simultaneamente será celebrado entre a </w:t>
      </w:r>
      <w:r w:rsidRPr="002E47D4">
        <w:rPr>
          <w:rFonts w:asciiTheme="minorHAnsi" w:hAnsiTheme="minorHAnsi" w:cs="Arial"/>
          <w:b/>
          <w:sz w:val="22"/>
          <w:szCs w:val="22"/>
        </w:rPr>
        <w:t>CONCEDENTE</w:t>
      </w:r>
      <w:r w:rsidRPr="00500D81">
        <w:rPr>
          <w:rFonts w:asciiTheme="minorHAnsi" w:hAnsiTheme="minorHAnsi" w:cs="Arial"/>
          <w:sz w:val="22"/>
          <w:szCs w:val="22"/>
        </w:rPr>
        <w:t xml:space="preserve">, o </w:t>
      </w:r>
      <w:r w:rsidRPr="002E47D4">
        <w:rPr>
          <w:rFonts w:asciiTheme="minorHAnsi" w:hAnsiTheme="minorHAnsi" w:cs="Arial"/>
          <w:b/>
          <w:sz w:val="22"/>
          <w:szCs w:val="22"/>
        </w:rPr>
        <w:t>ESTAGIÁRIO</w:t>
      </w:r>
      <w:r w:rsidRPr="00500D81">
        <w:rPr>
          <w:rFonts w:asciiTheme="minorHAnsi" w:hAnsiTheme="minorHAnsi" w:cs="Arial"/>
          <w:sz w:val="22"/>
          <w:szCs w:val="22"/>
        </w:rPr>
        <w:t xml:space="preserve"> e a </w:t>
      </w:r>
      <w:r w:rsidRPr="002E47D4">
        <w:rPr>
          <w:rFonts w:asciiTheme="minorHAnsi" w:hAnsiTheme="minorHAnsi" w:cs="Arial"/>
          <w:b/>
          <w:sz w:val="22"/>
          <w:szCs w:val="22"/>
        </w:rPr>
        <w:t>INTERVENIENTE</w:t>
      </w:r>
      <w:r w:rsidRPr="00500D81">
        <w:rPr>
          <w:rFonts w:asciiTheme="minorHAnsi" w:hAnsiTheme="minorHAnsi" w:cs="Arial"/>
          <w:sz w:val="22"/>
          <w:szCs w:val="22"/>
        </w:rPr>
        <w:t xml:space="preserve">, um Termo de Compromisso de ESTÁGIO que constituirá comprovante exigível pela autoridade competente, da </w:t>
      </w:r>
      <w:r w:rsidRPr="00500D81">
        <w:rPr>
          <w:rFonts w:asciiTheme="minorHAnsi" w:hAnsiTheme="minorHAnsi" w:cs="Arial"/>
          <w:b/>
          <w:sz w:val="22"/>
          <w:szCs w:val="22"/>
        </w:rPr>
        <w:t>INEXISTÊNCIA</w:t>
      </w:r>
      <w:r w:rsidRPr="00500D81">
        <w:rPr>
          <w:rFonts w:asciiTheme="minorHAnsi" w:hAnsiTheme="minorHAnsi" w:cs="Arial"/>
          <w:sz w:val="22"/>
          <w:szCs w:val="22"/>
        </w:rPr>
        <w:t xml:space="preserve"> de vínculo empregatício, nos termos da legislação vigente.</w:t>
      </w:r>
    </w:p>
    <w:p w14:paraId="20B7926B" w14:textId="77777777" w:rsidR="002B71AB" w:rsidRPr="00500D81" w:rsidRDefault="002B71AB" w:rsidP="002B71A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78E538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SEXTA </w:t>
      </w:r>
    </w:p>
    <w:p w14:paraId="76D168B4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O presente ESTÁGIO, segundo a legislação, não acarretará vínculo empregatício, de qualquer natureza, entre o(a) ESTAGIÁRIO(A) e a UNIDADE CONCEDENTE, nem com a INSTITUIÇÃO DE ENSINO, nos termos do artigo 3º da Lei 11.788, de 25 de setembro de 2008.</w:t>
      </w:r>
    </w:p>
    <w:p w14:paraId="5AAAB6E0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</w:p>
    <w:p w14:paraId="6236A862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SÉTIMA</w:t>
      </w:r>
    </w:p>
    <w:p w14:paraId="5B68F692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 falta de cumprimento de qualquer das cláusulas estabelecidas poderá implicar livre e imediata rescisão do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por qualquer das partes que assim o desejar.</w:t>
      </w:r>
    </w:p>
    <w:p w14:paraId="64C83606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</w:p>
    <w:p w14:paraId="6FCD6F1A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OITAVA</w:t>
      </w:r>
    </w:p>
    <w:p w14:paraId="372C1A01" w14:textId="77777777" w:rsidR="002B71AB" w:rsidRPr="00500D81" w:rsidRDefault="002B71AB" w:rsidP="00955F39">
      <w:pPr>
        <w:spacing w:after="100" w:afterAutospacing="1" w:line="276" w:lineRule="auto"/>
        <w:rPr>
          <w:rFonts w:cs="Arial"/>
        </w:rPr>
      </w:pPr>
      <w:r w:rsidRPr="00500D81">
        <w:rPr>
          <w:rFonts w:cs="Arial"/>
        </w:rPr>
        <w:t xml:space="preserve">O presente </w:t>
      </w:r>
      <w:r w:rsidRPr="002E47D4">
        <w:rPr>
          <w:rFonts w:cs="Arial"/>
          <w:b/>
        </w:rPr>
        <w:t>CONVÊNIO</w:t>
      </w:r>
      <w:r w:rsidRPr="00500D81">
        <w:rPr>
          <w:rFonts w:cs="Arial"/>
        </w:rPr>
        <w:t xml:space="preserve"> vigorará por prazo indeterminado, a partir de sua assinatura podendo ser rescindido a qualquer momento desde que qualquer conveniente notifique o outro com antecedência mínima de trinta dias, no que diz respeito às atividades futuras, mas tendo efeito suspenso até que sejam concluídos os ESTÁGIOS em curso, resguardando-se, no entanto, os Termos de Compromisso de Estágio em vigor.</w:t>
      </w:r>
    </w:p>
    <w:p w14:paraId="31EE5F06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</w:p>
    <w:p w14:paraId="20C027AC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NONA</w:t>
      </w:r>
    </w:p>
    <w:p w14:paraId="5D99E2B5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As partes, de comum acordo, elegem o Foro local para dirimir qualquer questão fundada no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.</w:t>
      </w:r>
    </w:p>
    <w:p w14:paraId="739B18AF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200EF719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792A47EE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lastRenderedPageBreak/>
        <w:t xml:space="preserve">E, por estarem justos e contratados, assinam o presente instrumento </w:t>
      </w:r>
      <w:r w:rsidRPr="00500D81">
        <w:rPr>
          <w:rFonts w:cs="Arial"/>
          <w:b/>
        </w:rPr>
        <w:t>em 02 (duas) vias,</w:t>
      </w:r>
      <w:r w:rsidRPr="00500D81">
        <w:rPr>
          <w:rFonts w:cs="Arial"/>
        </w:rPr>
        <w:t xml:space="preserve"> de igual teor e forma, na presença das testemunhas abaixo assinadas.</w:t>
      </w:r>
    </w:p>
    <w:p w14:paraId="66166B19" w14:textId="77777777" w:rsidR="002B71AB" w:rsidRPr="00500D81" w:rsidRDefault="002B71AB" w:rsidP="002B71AB">
      <w:pPr>
        <w:spacing w:line="276" w:lineRule="auto"/>
        <w:jc w:val="center"/>
        <w:rPr>
          <w:rFonts w:cs="Arial"/>
        </w:rPr>
      </w:pPr>
    </w:p>
    <w:p w14:paraId="05177ED2" w14:textId="77777777" w:rsidR="002B71AB" w:rsidRPr="00500D81" w:rsidRDefault="002B71AB" w:rsidP="002B71AB">
      <w:pPr>
        <w:spacing w:line="276" w:lineRule="auto"/>
        <w:jc w:val="center"/>
        <w:rPr>
          <w:rFonts w:cs="Arial"/>
        </w:rPr>
      </w:pPr>
      <w:r w:rsidRPr="00955F39">
        <w:rPr>
          <w:rFonts w:cs="Arial"/>
        </w:rPr>
        <w:t>Manhuaçu, XX de XXXX de 20XX.</w:t>
      </w:r>
    </w:p>
    <w:p w14:paraId="7168DE81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5F2CFF1C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</w:p>
    <w:p w14:paraId="5C43C5F0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  <w:r w:rsidRPr="00955F39">
        <w:rPr>
          <w:rFonts w:cstheme="minorHAnsi"/>
          <w:sz w:val="24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2B71AB" w:rsidRPr="00955F39" w14:paraId="4521D40F" w14:textId="77777777" w:rsidTr="0078471A">
        <w:tc>
          <w:tcPr>
            <w:tcW w:w="3936" w:type="dxa"/>
          </w:tcPr>
          <w:p w14:paraId="2F0D7030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195BFC6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58EADCB4" w14:textId="3A1CF51F" w:rsidR="002B71AB" w:rsidRPr="00955F39" w:rsidRDefault="00955F39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955F39">
              <w:rPr>
                <w:rFonts w:asciiTheme="minorHAnsi" w:hAnsiTheme="minorHAnsi" w:cstheme="minorHAnsi"/>
                <w:sz w:val="22"/>
              </w:rPr>
              <w:t>XXXXXXXXX</w:t>
            </w:r>
          </w:p>
        </w:tc>
      </w:tr>
      <w:tr w:rsidR="002B71AB" w:rsidRPr="00955F39" w14:paraId="645C0B72" w14:textId="77777777" w:rsidTr="0078471A">
        <w:tc>
          <w:tcPr>
            <w:tcW w:w="3936" w:type="dxa"/>
          </w:tcPr>
          <w:p w14:paraId="3DD12827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FE3ECE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03BC2820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Interveniente</w:t>
            </w:r>
          </w:p>
        </w:tc>
      </w:tr>
      <w:tr w:rsidR="002B71AB" w:rsidRPr="00955F39" w14:paraId="77025C53" w14:textId="77777777" w:rsidTr="0078471A">
        <w:tc>
          <w:tcPr>
            <w:tcW w:w="3936" w:type="dxa"/>
          </w:tcPr>
          <w:p w14:paraId="3A2FFA9E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AE4FF2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033DDADF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01B6A261" w14:textId="77777777" w:rsidTr="0078471A">
        <w:tc>
          <w:tcPr>
            <w:tcW w:w="3936" w:type="dxa"/>
          </w:tcPr>
          <w:p w14:paraId="309CC8A7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CA79D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37B04E3F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7A9D56F6" w14:textId="77777777" w:rsidTr="0078471A">
        <w:tc>
          <w:tcPr>
            <w:tcW w:w="3936" w:type="dxa"/>
            <w:tcBorders>
              <w:bottom w:val="single" w:sz="4" w:space="0" w:color="auto"/>
            </w:tcBorders>
          </w:tcPr>
          <w:p w14:paraId="56800E65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B52A8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062CAAB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0EBE5530" w14:textId="77777777" w:rsidTr="0078471A">
        <w:tc>
          <w:tcPr>
            <w:tcW w:w="3936" w:type="dxa"/>
            <w:tcBorders>
              <w:top w:val="single" w:sz="4" w:space="0" w:color="auto"/>
            </w:tcBorders>
          </w:tcPr>
          <w:p w14:paraId="011E1594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55F39">
              <w:rPr>
                <w:rFonts w:asciiTheme="minorHAnsi" w:hAnsiTheme="minorHAnsi" w:cstheme="minorHAnsi"/>
                <w:sz w:val="22"/>
              </w:rPr>
              <w:t>Testumunha</w:t>
            </w:r>
            <w:proofErr w:type="spellEnd"/>
            <w:r w:rsidRPr="00955F39">
              <w:rPr>
                <w:rFonts w:asciiTheme="minorHAnsi" w:hAnsiTheme="minorHAnsi" w:cstheme="minorHAnsi"/>
                <w:sz w:val="22"/>
              </w:rPr>
              <w:t>:</w:t>
            </w:r>
          </w:p>
          <w:p w14:paraId="7A2E8C21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14:paraId="66C2C520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59113AA9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Testemunha:</w:t>
            </w:r>
          </w:p>
          <w:p w14:paraId="05043DAA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CPF:</w:t>
            </w:r>
          </w:p>
        </w:tc>
      </w:tr>
    </w:tbl>
    <w:p w14:paraId="36D6CF48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</w:p>
    <w:p w14:paraId="1AFE03FB" w14:textId="4714E972" w:rsidR="00DA6CC3" w:rsidRPr="00955F39" w:rsidRDefault="00DA6CC3" w:rsidP="00AE019B">
      <w:pPr>
        <w:rPr>
          <w:rFonts w:cstheme="minorHAnsi"/>
          <w:sz w:val="24"/>
        </w:rPr>
      </w:pPr>
    </w:p>
    <w:sectPr w:rsidR="00DA6CC3" w:rsidRPr="00955F39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25E8" w14:textId="77777777" w:rsidR="00A01062" w:rsidRDefault="00A01062" w:rsidP="00296341">
      <w:pPr>
        <w:spacing w:line="240" w:lineRule="auto"/>
      </w:pPr>
      <w:r>
        <w:separator/>
      </w:r>
    </w:p>
  </w:endnote>
  <w:endnote w:type="continuationSeparator" w:id="0">
    <w:p w14:paraId="6AEA2F4E" w14:textId="77777777" w:rsidR="00A01062" w:rsidRDefault="00A01062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49A7" w14:textId="77777777" w:rsidR="00A01062" w:rsidRDefault="00A01062" w:rsidP="00296341">
      <w:pPr>
        <w:spacing w:line="240" w:lineRule="auto"/>
      </w:pPr>
      <w:r>
        <w:separator/>
      </w:r>
    </w:p>
  </w:footnote>
  <w:footnote w:type="continuationSeparator" w:id="0">
    <w:p w14:paraId="0DFBA8E5" w14:textId="77777777" w:rsidR="00A01062" w:rsidRDefault="00A01062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075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076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077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CD4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B71AB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35352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955F39"/>
    <w:rsid w:val="00A00044"/>
    <w:rsid w:val="00A01062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58EE-1BDF-495E-A97B-029CFAC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3</cp:revision>
  <cp:lastPrinted>2017-02-09T17:09:00Z</cp:lastPrinted>
  <dcterms:created xsi:type="dcterms:W3CDTF">2019-03-26T23:40:00Z</dcterms:created>
  <dcterms:modified xsi:type="dcterms:W3CDTF">2019-03-26T23:47:00Z</dcterms:modified>
</cp:coreProperties>
</file>